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8AA68" w14:textId="1C807BFD" w:rsidR="0085786C" w:rsidRPr="00C95320" w:rsidRDefault="00F2734A" w:rsidP="00C95320">
      <w:pPr>
        <w:pStyle w:val="Heading1"/>
      </w:pPr>
      <w:r w:rsidRPr="00C95320">
        <w:t>T</w:t>
      </w:r>
      <w:r w:rsidR="00A9303B" w:rsidRPr="00C95320">
        <w:t xml:space="preserve">esting of </w:t>
      </w:r>
      <w:r w:rsidR="00C95320">
        <w:t>F</w:t>
      </w:r>
      <w:r w:rsidR="00A9303B" w:rsidRPr="00C95320">
        <w:t>acilities for the purposes of the Reserve Capacity Mechanism</w:t>
      </w:r>
    </w:p>
    <w:p w14:paraId="1503D514" w14:textId="1D89889B" w:rsidR="00A9303B" w:rsidRDefault="00A9303B" w:rsidP="00A9303B">
      <w:pPr>
        <w:rPr>
          <w:lang w:val="en-US"/>
        </w:rPr>
      </w:pPr>
    </w:p>
    <w:p w14:paraId="7FB58715" w14:textId="55DD816F" w:rsidR="00F65C0C" w:rsidRPr="00147947" w:rsidRDefault="007E715D" w:rsidP="00F65C0C">
      <w:pPr>
        <w:pStyle w:val="Heading2"/>
        <w:spacing w:before="120" w:after="120"/>
        <w:rPr>
          <w:rFonts w:ascii="Arial" w:hAnsi="Arial" w:cs="Arial"/>
          <w:b/>
          <w:color w:val="A3519B" w:themeColor="accent2"/>
          <w:lang w:val="en-US"/>
        </w:rPr>
      </w:pPr>
      <w:r>
        <w:rPr>
          <w:rFonts w:ascii="Arial" w:hAnsi="Arial" w:cs="Arial"/>
          <w:b/>
          <w:color w:val="A3519B" w:themeColor="accent2"/>
          <w:lang w:val="en-US"/>
        </w:rPr>
        <w:t xml:space="preserve">1 </w:t>
      </w:r>
      <w:r w:rsidR="007506FD">
        <w:rPr>
          <w:rFonts w:ascii="Arial" w:hAnsi="Arial" w:cs="Arial"/>
          <w:b/>
          <w:color w:val="A3519B" w:themeColor="accent2"/>
          <w:lang w:val="en-US"/>
        </w:rPr>
        <w:t>J</w:t>
      </w:r>
      <w:r w:rsidR="00101E54">
        <w:rPr>
          <w:rFonts w:ascii="Arial" w:hAnsi="Arial" w:cs="Arial"/>
          <w:b/>
          <w:color w:val="A3519B" w:themeColor="accent2"/>
          <w:lang w:val="en-US"/>
        </w:rPr>
        <w:t>anuary</w:t>
      </w:r>
      <w:r w:rsidR="00F65C0C" w:rsidRPr="00F65C0C">
        <w:rPr>
          <w:rFonts w:ascii="Arial" w:hAnsi="Arial" w:cs="Arial"/>
          <w:b/>
          <w:color w:val="A3519B" w:themeColor="accent2"/>
          <w:lang w:val="en-US"/>
        </w:rPr>
        <w:t xml:space="preserve"> </w:t>
      </w:r>
      <w:r w:rsidR="00E70147">
        <w:rPr>
          <w:rFonts w:ascii="Arial" w:hAnsi="Arial" w:cs="Arial"/>
          <w:b/>
          <w:color w:val="A3519B" w:themeColor="accent2"/>
          <w:lang w:val="en-US"/>
        </w:rPr>
        <w:t>20</w:t>
      </w:r>
      <w:r w:rsidR="00924444">
        <w:rPr>
          <w:rFonts w:ascii="Arial" w:hAnsi="Arial" w:cs="Arial"/>
          <w:b/>
          <w:color w:val="A3519B" w:themeColor="accent2"/>
          <w:lang w:val="en-US"/>
        </w:rPr>
        <w:t>22</w:t>
      </w:r>
      <w:r w:rsidR="00F65C0C" w:rsidRPr="00F65C0C">
        <w:rPr>
          <w:rFonts w:ascii="Arial" w:hAnsi="Arial" w:cs="Arial"/>
          <w:b/>
          <w:color w:val="A3519B" w:themeColor="accent2"/>
          <w:lang w:val="en-US"/>
        </w:rPr>
        <w:t xml:space="preserve"> to </w:t>
      </w:r>
      <w:r w:rsidR="00924444">
        <w:rPr>
          <w:rFonts w:ascii="Arial" w:hAnsi="Arial" w:cs="Arial"/>
          <w:b/>
          <w:color w:val="A3519B" w:themeColor="accent2"/>
          <w:lang w:val="en-US"/>
        </w:rPr>
        <w:t>31</w:t>
      </w:r>
      <w:r w:rsidR="00E84019">
        <w:rPr>
          <w:rFonts w:ascii="Arial" w:hAnsi="Arial" w:cs="Arial"/>
          <w:b/>
          <w:color w:val="A3519B" w:themeColor="accent2"/>
          <w:lang w:val="en-US"/>
        </w:rPr>
        <w:t xml:space="preserve"> </w:t>
      </w:r>
      <w:r w:rsidR="00107DDD">
        <w:rPr>
          <w:rFonts w:ascii="Arial" w:hAnsi="Arial" w:cs="Arial"/>
          <w:b/>
          <w:color w:val="A3519B" w:themeColor="accent2"/>
          <w:lang w:val="en-US"/>
        </w:rPr>
        <w:t>March</w:t>
      </w:r>
      <w:r w:rsidR="00F65C0C" w:rsidRPr="00F65C0C">
        <w:rPr>
          <w:rFonts w:ascii="Arial" w:hAnsi="Arial" w:cs="Arial"/>
          <w:b/>
          <w:color w:val="A3519B" w:themeColor="accent2"/>
          <w:lang w:val="en-US"/>
        </w:rPr>
        <w:t xml:space="preserve"> </w:t>
      </w:r>
      <w:r w:rsidR="00E70147">
        <w:rPr>
          <w:rFonts w:ascii="Arial" w:hAnsi="Arial" w:cs="Arial"/>
          <w:b/>
          <w:color w:val="A3519B" w:themeColor="accent2"/>
          <w:lang w:val="en-US"/>
        </w:rPr>
        <w:t>20</w:t>
      </w:r>
      <w:r w:rsidR="00924444">
        <w:rPr>
          <w:rFonts w:ascii="Arial" w:hAnsi="Arial" w:cs="Arial"/>
          <w:b/>
          <w:color w:val="A3519B" w:themeColor="accent2"/>
          <w:lang w:val="en-US"/>
        </w:rPr>
        <w:t>22</w:t>
      </w:r>
    </w:p>
    <w:p w14:paraId="7B1009C0" w14:textId="77777777" w:rsidR="00AE6017" w:rsidRDefault="00AE6017" w:rsidP="005314EB">
      <w:pPr>
        <w:pStyle w:val="BodyText"/>
      </w:pPr>
    </w:p>
    <w:p w14:paraId="6D58AA6A" w14:textId="30850B52" w:rsidR="00F2734A" w:rsidRDefault="00AC3832" w:rsidP="005314EB">
      <w:pPr>
        <w:pStyle w:val="BodyText"/>
      </w:pPr>
      <w:r>
        <w:t xml:space="preserve">System Management conducted </w:t>
      </w:r>
      <w:r w:rsidR="00924444" w:rsidRPr="00924444">
        <w:t>Reserve Capacity Tests over the three-month period</w:t>
      </w:r>
      <w:r>
        <w:t xml:space="preserve"> on the following Facilities:</w:t>
      </w:r>
    </w:p>
    <w:p w14:paraId="1B1FB6FF" w14:textId="77777777" w:rsidR="00AE6017" w:rsidRPr="005314EB" w:rsidRDefault="00AE6017" w:rsidP="005314EB">
      <w:pPr>
        <w:pStyle w:val="BodyText"/>
      </w:pPr>
    </w:p>
    <w:tbl>
      <w:tblPr>
        <w:tblW w:w="87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5"/>
        <w:gridCol w:w="4365"/>
      </w:tblGrid>
      <w:tr w:rsidR="00CE1E7B" w:rsidRPr="00CE1E7B" w14:paraId="7CF9A839" w14:textId="77777777" w:rsidTr="00C7554F">
        <w:trPr>
          <w:trHeight w:val="225"/>
        </w:trPr>
        <w:tc>
          <w:tcPr>
            <w:tcW w:w="4365" w:type="dxa"/>
            <w:tcBorders>
              <w:top w:val="single" w:sz="6" w:space="0" w:color="82859C"/>
              <w:left w:val="nil"/>
              <w:bottom w:val="single" w:sz="6" w:space="0" w:color="82859C"/>
              <w:right w:val="nil"/>
            </w:tcBorders>
            <w:shd w:val="clear" w:color="auto" w:fill="auto"/>
            <w:hideMark/>
          </w:tcPr>
          <w:p w14:paraId="1839F1E1" w14:textId="77777777" w:rsidR="00CE1E7B" w:rsidRPr="00AE6017" w:rsidRDefault="00CE1E7B" w:rsidP="00AE6017">
            <w:pPr>
              <w:spacing w:before="60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 w:rsidRPr="00AE60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Participant </w:t>
            </w:r>
          </w:p>
        </w:tc>
        <w:tc>
          <w:tcPr>
            <w:tcW w:w="4365" w:type="dxa"/>
            <w:tcBorders>
              <w:top w:val="single" w:sz="6" w:space="0" w:color="82859C"/>
              <w:left w:val="nil"/>
              <w:bottom w:val="single" w:sz="6" w:space="0" w:color="82859C"/>
              <w:right w:val="nil"/>
            </w:tcBorders>
            <w:shd w:val="clear" w:color="auto" w:fill="auto"/>
            <w:hideMark/>
          </w:tcPr>
          <w:p w14:paraId="02010A6D" w14:textId="77777777" w:rsidR="00CE1E7B" w:rsidRPr="00AE6017" w:rsidRDefault="00CE1E7B" w:rsidP="00AE6017">
            <w:pPr>
              <w:spacing w:before="60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 w:rsidRPr="00AE60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Facility </w:t>
            </w:r>
          </w:p>
        </w:tc>
      </w:tr>
      <w:tr w:rsidR="00C7554F" w:rsidRPr="00CE1E7B" w14:paraId="3F7EDB6F" w14:textId="77777777" w:rsidTr="00C7554F">
        <w:trPr>
          <w:trHeight w:val="210"/>
        </w:trPr>
        <w:tc>
          <w:tcPr>
            <w:tcW w:w="4365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F2F2F2"/>
          </w:tcPr>
          <w:p w14:paraId="10B78E7E" w14:textId="0286D3E3" w:rsidR="00C7554F" w:rsidRPr="00AE6017" w:rsidRDefault="006708B9" w:rsidP="00AE6017">
            <w:pPr>
              <w:spacing w:before="6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AE6017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GRIFFINP</w:t>
            </w:r>
          </w:p>
        </w:tc>
        <w:tc>
          <w:tcPr>
            <w:tcW w:w="4365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auto"/>
            <w:vAlign w:val="bottom"/>
          </w:tcPr>
          <w:p w14:paraId="6CE24506" w14:textId="60107E41" w:rsidR="00C7554F" w:rsidRPr="00AE6017" w:rsidRDefault="00C7554F" w:rsidP="00AE6017">
            <w:pPr>
              <w:spacing w:before="6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AE6017">
              <w:rPr>
                <w:rFonts w:ascii="Arial" w:hAnsi="Arial" w:cs="Arial"/>
                <w:color w:val="000000"/>
                <w:sz w:val="18"/>
                <w:szCs w:val="18"/>
              </w:rPr>
              <w:t>GRIFFINP_DSP_01</w:t>
            </w:r>
          </w:p>
        </w:tc>
      </w:tr>
      <w:tr w:rsidR="00C7554F" w:rsidRPr="00CE1E7B" w14:paraId="510E98AA" w14:textId="77777777" w:rsidTr="00C7554F">
        <w:trPr>
          <w:trHeight w:val="210"/>
        </w:trPr>
        <w:tc>
          <w:tcPr>
            <w:tcW w:w="4365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F2F2F2"/>
          </w:tcPr>
          <w:p w14:paraId="00B50CAA" w14:textId="69068F21" w:rsidR="00C7554F" w:rsidRPr="00AE6017" w:rsidRDefault="005D71FA" w:rsidP="00AE6017">
            <w:pPr>
              <w:spacing w:before="6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AE6017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LNDFLLGP</w:t>
            </w:r>
          </w:p>
        </w:tc>
        <w:tc>
          <w:tcPr>
            <w:tcW w:w="4365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auto"/>
            <w:vAlign w:val="bottom"/>
          </w:tcPr>
          <w:p w14:paraId="3CB39958" w14:textId="73C85DD3" w:rsidR="00C7554F" w:rsidRPr="00AE6017" w:rsidRDefault="00C7554F" w:rsidP="00AE6017">
            <w:pPr>
              <w:spacing w:before="6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AE6017">
              <w:rPr>
                <w:rFonts w:ascii="Arial" w:hAnsi="Arial" w:cs="Arial"/>
                <w:color w:val="000000"/>
                <w:sz w:val="18"/>
                <w:szCs w:val="18"/>
              </w:rPr>
              <w:t>KALAMUNDA_SG</w:t>
            </w:r>
          </w:p>
        </w:tc>
      </w:tr>
      <w:tr w:rsidR="00C7554F" w:rsidRPr="00CE1E7B" w14:paraId="3B8CEC86" w14:textId="77777777" w:rsidTr="00C7554F">
        <w:trPr>
          <w:trHeight w:val="210"/>
        </w:trPr>
        <w:tc>
          <w:tcPr>
            <w:tcW w:w="4365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F2F2F2"/>
          </w:tcPr>
          <w:p w14:paraId="22CA94A1" w14:textId="23CCD53A" w:rsidR="00C7554F" w:rsidRPr="00AE6017" w:rsidRDefault="005F7DDB" w:rsidP="00AE6017">
            <w:pPr>
              <w:spacing w:before="6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AE6017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PREMPWR</w:t>
            </w:r>
          </w:p>
        </w:tc>
        <w:tc>
          <w:tcPr>
            <w:tcW w:w="4365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auto"/>
            <w:vAlign w:val="bottom"/>
          </w:tcPr>
          <w:p w14:paraId="50B49A36" w14:textId="68C45C2A" w:rsidR="00C7554F" w:rsidRPr="00AE6017" w:rsidRDefault="00C7554F" w:rsidP="00AE6017">
            <w:pPr>
              <w:spacing w:before="6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AE6017">
              <w:rPr>
                <w:rFonts w:ascii="Arial" w:hAnsi="Arial" w:cs="Arial"/>
                <w:color w:val="000000"/>
                <w:sz w:val="18"/>
                <w:szCs w:val="18"/>
              </w:rPr>
              <w:t>PREMPWR_DSP_02</w:t>
            </w:r>
          </w:p>
        </w:tc>
      </w:tr>
      <w:tr w:rsidR="00C7554F" w:rsidRPr="00CE1E7B" w14:paraId="49C8A64A" w14:textId="77777777" w:rsidTr="00C7554F">
        <w:trPr>
          <w:trHeight w:val="210"/>
        </w:trPr>
        <w:tc>
          <w:tcPr>
            <w:tcW w:w="4365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F2F2F2"/>
          </w:tcPr>
          <w:p w14:paraId="380392F1" w14:textId="23511644" w:rsidR="00C7554F" w:rsidRPr="00AE6017" w:rsidRDefault="006708B9" w:rsidP="00AE6017">
            <w:pPr>
              <w:spacing w:before="6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AE6017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WPGENER</w:t>
            </w:r>
          </w:p>
        </w:tc>
        <w:tc>
          <w:tcPr>
            <w:tcW w:w="4365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auto"/>
            <w:vAlign w:val="bottom"/>
          </w:tcPr>
          <w:p w14:paraId="7C28F194" w14:textId="5010A27B" w:rsidR="00C7554F" w:rsidRPr="00AE6017" w:rsidRDefault="00C7554F" w:rsidP="00AE6017">
            <w:pPr>
              <w:spacing w:before="6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AE6017">
              <w:rPr>
                <w:rFonts w:ascii="Arial" w:hAnsi="Arial" w:cs="Arial"/>
                <w:color w:val="000000"/>
                <w:sz w:val="18"/>
                <w:szCs w:val="18"/>
              </w:rPr>
              <w:t>SYNERGY_DSP_04</w:t>
            </w:r>
          </w:p>
        </w:tc>
      </w:tr>
    </w:tbl>
    <w:p w14:paraId="5C57FC56" w14:textId="77777777" w:rsidR="006708B9" w:rsidRDefault="006708B9" w:rsidP="005314EB">
      <w:pPr>
        <w:rPr>
          <w:lang w:val="en-US"/>
        </w:rPr>
      </w:pPr>
    </w:p>
    <w:p w14:paraId="40A00C4E" w14:textId="3BECB6E9" w:rsidR="00CF58B6" w:rsidRPr="00AE6017" w:rsidRDefault="00BC6D37" w:rsidP="00AE6017">
      <w:pPr>
        <w:pStyle w:val="BodyText"/>
      </w:pPr>
      <w:r w:rsidRPr="00AE6017">
        <w:t xml:space="preserve">The following Facilities were scheduled for Reserve Capacity Tests </w:t>
      </w:r>
      <w:r w:rsidR="00304D9D" w:rsidRPr="00AE6017">
        <w:t>over the three-month period, but were delayed:</w:t>
      </w:r>
    </w:p>
    <w:p w14:paraId="0B50A98C" w14:textId="77777777" w:rsidR="00AE6017" w:rsidRDefault="00AE6017" w:rsidP="005314EB">
      <w:pPr>
        <w:rPr>
          <w:lang w:val="en-US"/>
        </w:rPr>
      </w:pPr>
    </w:p>
    <w:tbl>
      <w:tblPr>
        <w:tblW w:w="902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6"/>
        <w:gridCol w:w="2671"/>
        <w:gridCol w:w="3349"/>
      </w:tblGrid>
      <w:tr w:rsidR="00304D9D" w:rsidRPr="00CE1E7B" w14:paraId="2DF74137" w14:textId="77777777" w:rsidTr="00304D9D">
        <w:trPr>
          <w:trHeight w:val="225"/>
        </w:trPr>
        <w:tc>
          <w:tcPr>
            <w:tcW w:w="3006" w:type="dxa"/>
            <w:tcBorders>
              <w:top w:val="single" w:sz="6" w:space="0" w:color="82859C"/>
              <w:left w:val="nil"/>
              <w:bottom w:val="single" w:sz="6" w:space="0" w:color="82859C"/>
              <w:right w:val="nil"/>
            </w:tcBorders>
            <w:shd w:val="clear" w:color="auto" w:fill="auto"/>
            <w:hideMark/>
          </w:tcPr>
          <w:p w14:paraId="1299CF22" w14:textId="77777777" w:rsidR="00304D9D" w:rsidRPr="00AE6017" w:rsidRDefault="00304D9D" w:rsidP="00AE6017">
            <w:pPr>
              <w:spacing w:before="60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 w:rsidRPr="00AE60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Participant </w:t>
            </w:r>
          </w:p>
        </w:tc>
        <w:tc>
          <w:tcPr>
            <w:tcW w:w="2671" w:type="dxa"/>
            <w:tcBorders>
              <w:top w:val="single" w:sz="6" w:space="0" w:color="82859C"/>
              <w:left w:val="nil"/>
              <w:bottom w:val="single" w:sz="6" w:space="0" w:color="82859C"/>
              <w:right w:val="nil"/>
            </w:tcBorders>
          </w:tcPr>
          <w:p w14:paraId="3B09A46E" w14:textId="666F2CBA" w:rsidR="00304D9D" w:rsidRPr="00AE6017" w:rsidRDefault="00304D9D" w:rsidP="00AE6017">
            <w:pPr>
              <w:spacing w:before="60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 w:rsidRPr="00AE60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Facility </w:t>
            </w:r>
          </w:p>
        </w:tc>
        <w:tc>
          <w:tcPr>
            <w:tcW w:w="3349" w:type="dxa"/>
            <w:tcBorders>
              <w:top w:val="single" w:sz="6" w:space="0" w:color="82859C"/>
              <w:left w:val="nil"/>
              <w:bottom w:val="single" w:sz="6" w:space="0" w:color="82859C"/>
              <w:right w:val="nil"/>
            </w:tcBorders>
            <w:shd w:val="clear" w:color="auto" w:fill="auto"/>
            <w:hideMark/>
          </w:tcPr>
          <w:p w14:paraId="31ABFC35" w14:textId="0FF7DBE5" w:rsidR="00304D9D" w:rsidRPr="00AE6017" w:rsidRDefault="005834BD" w:rsidP="00AE6017">
            <w:pPr>
              <w:spacing w:before="60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 w:rsidRPr="00AE60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Reason for delay</w:t>
            </w:r>
          </w:p>
        </w:tc>
      </w:tr>
      <w:tr w:rsidR="005834BD" w:rsidRPr="00CE1E7B" w14:paraId="1DC933DD" w14:textId="77777777" w:rsidTr="00304D9D">
        <w:trPr>
          <w:trHeight w:val="210"/>
        </w:trPr>
        <w:tc>
          <w:tcPr>
            <w:tcW w:w="3006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F2F2F2"/>
          </w:tcPr>
          <w:p w14:paraId="018DAB28" w14:textId="2516CF0C" w:rsidR="005834BD" w:rsidRPr="00AE6017" w:rsidRDefault="00B06CED" w:rsidP="00AE6017">
            <w:pPr>
              <w:spacing w:before="6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AE6017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WPGENER</w:t>
            </w:r>
          </w:p>
        </w:tc>
        <w:tc>
          <w:tcPr>
            <w:tcW w:w="2671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</w:tcPr>
          <w:p w14:paraId="2963FC2A" w14:textId="2397AF6A" w:rsidR="005834BD" w:rsidRPr="00AE6017" w:rsidRDefault="005834BD" w:rsidP="00AE6017">
            <w:pPr>
              <w:spacing w:before="60"/>
              <w:textAlignment w:val="baseline"/>
              <w:rPr>
                <w:rFonts w:ascii="Arial" w:hAnsi="Arial" w:cs="Arial"/>
                <w:color w:val="000000"/>
                <w:sz w:val="22"/>
              </w:rPr>
            </w:pPr>
            <w:r w:rsidRPr="00AE6017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MUJA_G7</w:t>
            </w:r>
          </w:p>
        </w:tc>
        <w:tc>
          <w:tcPr>
            <w:tcW w:w="3349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auto"/>
            <w:vAlign w:val="bottom"/>
          </w:tcPr>
          <w:p w14:paraId="32EBDEA5" w14:textId="3A99A50D" w:rsidR="005834BD" w:rsidRPr="00AE6017" w:rsidRDefault="003A33C9" w:rsidP="00AE6017">
            <w:pPr>
              <w:spacing w:before="6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AE6017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Forced Outage</w:t>
            </w:r>
          </w:p>
        </w:tc>
      </w:tr>
      <w:tr w:rsidR="005834BD" w:rsidRPr="00CE1E7B" w14:paraId="3AC35AAB" w14:textId="77777777" w:rsidTr="00304D9D">
        <w:trPr>
          <w:trHeight w:val="210"/>
        </w:trPr>
        <w:tc>
          <w:tcPr>
            <w:tcW w:w="3006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F2F2F2"/>
          </w:tcPr>
          <w:p w14:paraId="4AD7750C" w14:textId="2C78AC3A" w:rsidR="005834BD" w:rsidRPr="00AE6017" w:rsidRDefault="00293A32" w:rsidP="00AE6017">
            <w:pPr>
              <w:spacing w:before="6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AE6017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WPGENER</w:t>
            </w:r>
          </w:p>
        </w:tc>
        <w:tc>
          <w:tcPr>
            <w:tcW w:w="2671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</w:tcPr>
          <w:p w14:paraId="66ABEF05" w14:textId="0D3141A3" w:rsidR="005834BD" w:rsidRPr="00AE6017" w:rsidRDefault="005834BD" w:rsidP="00AE6017">
            <w:pPr>
              <w:spacing w:before="60"/>
              <w:textAlignment w:val="baseline"/>
              <w:rPr>
                <w:rFonts w:ascii="Arial" w:hAnsi="Arial" w:cs="Arial"/>
                <w:color w:val="000000"/>
                <w:sz w:val="22"/>
              </w:rPr>
            </w:pPr>
            <w:r w:rsidRPr="00AE6017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PINJAR_GT10</w:t>
            </w:r>
          </w:p>
        </w:tc>
        <w:tc>
          <w:tcPr>
            <w:tcW w:w="3349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auto"/>
            <w:vAlign w:val="bottom"/>
          </w:tcPr>
          <w:p w14:paraId="46B221B1" w14:textId="7F52DA95" w:rsidR="005834BD" w:rsidRPr="00AE6017" w:rsidRDefault="003A33C9" w:rsidP="00AE6017">
            <w:pPr>
              <w:spacing w:before="6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AE6017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Forced Outage</w:t>
            </w:r>
          </w:p>
        </w:tc>
      </w:tr>
    </w:tbl>
    <w:p w14:paraId="2C855850" w14:textId="77777777" w:rsidR="00304D9D" w:rsidRPr="00291E86" w:rsidRDefault="00304D9D" w:rsidP="005314EB">
      <w:pPr>
        <w:rPr>
          <w:lang w:val="en-US"/>
        </w:rPr>
      </w:pPr>
    </w:p>
    <w:sectPr w:rsidR="00304D9D" w:rsidRPr="00291E86" w:rsidSect="00105599">
      <w:headerReference w:type="default" r:id="rId11"/>
      <w:footerReference w:type="default" r:id="rId12"/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270F1" w14:textId="77777777" w:rsidR="00CE537A" w:rsidRDefault="00CE537A" w:rsidP="003248BF">
      <w:r>
        <w:separator/>
      </w:r>
    </w:p>
  </w:endnote>
  <w:endnote w:type="continuationSeparator" w:id="0">
    <w:p w14:paraId="0FC0464F" w14:textId="77777777" w:rsidR="00CE537A" w:rsidRDefault="00CE537A" w:rsidP="003248BF">
      <w:r>
        <w:continuationSeparator/>
      </w:r>
    </w:p>
  </w:endnote>
  <w:endnote w:type="continuationNotice" w:id="1">
    <w:p w14:paraId="22722FC8" w14:textId="77777777" w:rsidR="00CE537A" w:rsidRDefault="00CE537A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109444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Cs w:val="20"/>
      </w:rPr>
    </w:sdtEndPr>
    <w:sdtContent>
      <w:p w14:paraId="6D58AA75" w14:textId="77777777" w:rsidR="00921268" w:rsidRPr="00766362" w:rsidRDefault="00921268">
        <w:pPr>
          <w:pStyle w:val="Footer"/>
          <w:jc w:val="right"/>
          <w:rPr>
            <w:rFonts w:ascii="Arial" w:hAnsi="Arial" w:cs="Arial"/>
            <w:szCs w:val="20"/>
          </w:rPr>
        </w:pPr>
        <w:r w:rsidRPr="00766362">
          <w:rPr>
            <w:rFonts w:ascii="Arial" w:hAnsi="Arial" w:cs="Arial"/>
            <w:szCs w:val="20"/>
          </w:rPr>
          <w:fldChar w:fldCharType="begin"/>
        </w:r>
        <w:r w:rsidRPr="00766362">
          <w:rPr>
            <w:rFonts w:ascii="Arial" w:hAnsi="Arial" w:cs="Arial"/>
            <w:szCs w:val="20"/>
          </w:rPr>
          <w:instrText xml:space="preserve"> PAGE   \* MERGEFORMAT </w:instrText>
        </w:r>
        <w:r w:rsidRPr="00766362">
          <w:rPr>
            <w:rFonts w:ascii="Arial" w:hAnsi="Arial" w:cs="Arial"/>
            <w:szCs w:val="20"/>
          </w:rPr>
          <w:fldChar w:fldCharType="separate"/>
        </w:r>
        <w:r w:rsidR="00F16540">
          <w:rPr>
            <w:rFonts w:ascii="Arial" w:hAnsi="Arial" w:cs="Arial"/>
            <w:noProof/>
            <w:szCs w:val="20"/>
          </w:rPr>
          <w:t>1</w:t>
        </w:r>
        <w:r w:rsidRPr="00766362">
          <w:rPr>
            <w:rFonts w:ascii="Arial" w:hAnsi="Arial" w:cs="Arial"/>
            <w:noProof/>
            <w:szCs w:val="20"/>
          </w:rPr>
          <w:fldChar w:fldCharType="end"/>
        </w:r>
      </w:p>
    </w:sdtContent>
  </w:sdt>
  <w:p w14:paraId="6D58AA76" w14:textId="77777777" w:rsidR="00921268" w:rsidRDefault="009212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D6E55" w14:textId="77777777" w:rsidR="00CE537A" w:rsidRDefault="00CE537A" w:rsidP="003248BF">
      <w:r>
        <w:separator/>
      </w:r>
    </w:p>
  </w:footnote>
  <w:footnote w:type="continuationSeparator" w:id="0">
    <w:p w14:paraId="2F3868DE" w14:textId="77777777" w:rsidR="00CE537A" w:rsidRDefault="00CE537A" w:rsidP="003248BF">
      <w:r>
        <w:continuationSeparator/>
      </w:r>
    </w:p>
  </w:footnote>
  <w:footnote w:type="continuationNotice" w:id="1">
    <w:p w14:paraId="2091BBAD" w14:textId="77777777" w:rsidR="00CE537A" w:rsidRDefault="00CE537A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8AA72" w14:textId="2B8F9022" w:rsidR="00C84B62" w:rsidRDefault="00C84B62" w:rsidP="00C84B62">
    <w:pPr>
      <w:pStyle w:val="Header"/>
      <w:tabs>
        <w:tab w:val="left" w:pos="5070"/>
      </w:tabs>
      <w:rPr>
        <w:b/>
        <w:color w:val="C00000"/>
      </w:rPr>
    </w:pPr>
    <w:r>
      <w:rPr>
        <w:b/>
        <w:color w:val="C00000"/>
      </w:rPr>
      <w:tab/>
    </w:r>
    <w:r>
      <w:rPr>
        <w:b/>
        <w:color w:val="C00000"/>
      </w:rPr>
      <w:tab/>
    </w:r>
    <w:r>
      <w:rPr>
        <w:b/>
        <w:color w:val="C00000"/>
      </w:rPr>
      <w:tab/>
    </w:r>
    <w:r w:rsidR="00E566C3" w:rsidRPr="00D03C3C">
      <w:rPr>
        <w:noProof/>
      </w:rPr>
      <w:drawing>
        <wp:inline distT="0" distB="0" distL="0" distR="0" wp14:anchorId="6C1A4470" wp14:editId="5CBD74C8">
          <wp:extent cx="1724430" cy="566420"/>
          <wp:effectExtent l="0" t="0" r="9525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88420" cy="5874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D58AA73" w14:textId="77777777" w:rsidR="00C84B62" w:rsidRPr="00557733" w:rsidRDefault="00921268" w:rsidP="00C84B62">
    <w:pPr>
      <w:rPr>
        <w:rFonts w:ascii="Arial" w:hAnsi="Arial" w:cs="Arial"/>
        <w:i/>
      </w:rPr>
    </w:pPr>
    <w:r w:rsidRPr="00557733">
      <w:rPr>
        <w:rFonts w:ascii="Arial" w:hAnsi="Arial" w:cs="Arial"/>
        <w:i/>
      </w:rPr>
      <w:tab/>
    </w:r>
  </w:p>
  <w:p w14:paraId="6D58AA74" w14:textId="77777777" w:rsidR="00921268" w:rsidRPr="00C84B62" w:rsidRDefault="00921268" w:rsidP="00C84B62">
    <w:pPr>
      <w:rPr>
        <w:rFonts w:ascii="Arial" w:hAnsi="Arial" w:cs="Arial"/>
      </w:rPr>
    </w:pPr>
    <w:r w:rsidRPr="00C84B62">
      <w:rPr>
        <w:rFonts w:ascii="Arial" w:hAnsi="Arial"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3302C"/>
    <w:multiLevelType w:val="hybridMultilevel"/>
    <w:tmpl w:val="8BF492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916EE"/>
    <w:multiLevelType w:val="hybridMultilevel"/>
    <w:tmpl w:val="B7E674B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tabs>
          <w:tab w:val="num" w:pos="1800"/>
        </w:tabs>
        <w:ind w:left="180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A3B2A02"/>
    <w:multiLevelType w:val="hybridMultilevel"/>
    <w:tmpl w:val="CE02A8A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DDA2173"/>
    <w:multiLevelType w:val="hybridMultilevel"/>
    <w:tmpl w:val="EB72FE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E546287"/>
    <w:multiLevelType w:val="multilevel"/>
    <w:tmpl w:val="8488BEE0"/>
    <w:lvl w:ilvl="0">
      <w:start w:val="1"/>
      <w:numFmt w:val="bullet"/>
      <w:pStyle w:val="TableBullet"/>
      <w:lvlText w:val=""/>
      <w:lvlJc w:val="left"/>
      <w:pPr>
        <w:ind w:left="170" w:hanging="170"/>
      </w:pPr>
      <w:rPr>
        <w:rFonts w:ascii="Symbol" w:hAnsi="Symbol" w:hint="default"/>
        <w:color w:val="6B3077" w:themeColor="accent1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340"/>
        </w:tabs>
        <w:ind w:left="340" w:hanging="170"/>
      </w:pPr>
      <w:rPr>
        <w:rFonts w:ascii="Segoe UI Semilight" w:hAnsi="Segoe UI Semilight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8A751D"/>
    <w:multiLevelType w:val="hybridMultilevel"/>
    <w:tmpl w:val="4E3E0C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9994354"/>
    <w:multiLevelType w:val="hybridMultilevel"/>
    <w:tmpl w:val="3AE82A6A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0BE50CC"/>
    <w:multiLevelType w:val="hybridMultilevel"/>
    <w:tmpl w:val="8D94D198"/>
    <w:lvl w:ilvl="0" w:tplc="2B3C18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AF1B0D"/>
    <w:multiLevelType w:val="hybridMultilevel"/>
    <w:tmpl w:val="F2E49C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B9663A6"/>
    <w:multiLevelType w:val="hybridMultilevel"/>
    <w:tmpl w:val="4DF076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DDA047B"/>
    <w:multiLevelType w:val="hybridMultilevel"/>
    <w:tmpl w:val="3EF83E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4756BFB"/>
    <w:multiLevelType w:val="hybridMultilevel"/>
    <w:tmpl w:val="A4EED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8"/>
  </w:num>
  <w:num w:numId="4">
    <w:abstractNumId w:val="3"/>
  </w:num>
  <w:num w:numId="5">
    <w:abstractNumId w:val="10"/>
  </w:num>
  <w:num w:numId="6">
    <w:abstractNumId w:val="5"/>
  </w:num>
  <w:num w:numId="7">
    <w:abstractNumId w:val="9"/>
  </w:num>
  <w:num w:numId="8">
    <w:abstractNumId w:val="7"/>
  </w:num>
  <w:num w:numId="9">
    <w:abstractNumId w:val="6"/>
  </w:num>
  <w:num w:numId="10">
    <w:abstractNumId w:val="0"/>
  </w:num>
  <w:num w:numId="11">
    <w:abstractNumId w:val="2"/>
  </w:num>
  <w:num w:numId="12">
    <w:abstractNumId w:val="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8BF"/>
    <w:rsid w:val="0001582A"/>
    <w:rsid w:val="00017C2F"/>
    <w:rsid w:val="000248FF"/>
    <w:rsid w:val="00025441"/>
    <w:rsid w:val="0003685C"/>
    <w:rsid w:val="00037A71"/>
    <w:rsid w:val="00042C1A"/>
    <w:rsid w:val="00051EFE"/>
    <w:rsid w:val="00051F7E"/>
    <w:rsid w:val="0006577D"/>
    <w:rsid w:val="00072207"/>
    <w:rsid w:val="00085766"/>
    <w:rsid w:val="0008601A"/>
    <w:rsid w:val="000862CF"/>
    <w:rsid w:val="00086A3F"/>
    <w:rsid w:val="000A0D10"/>
    <w:rsid w:val="000A6832"/>
    <w:rsid w:val="000B18E3"/>
    <w:rsid w:val="000B2767"/>
    <w:rsid w:val="000B2902"/>
    <w:rsid w:val="000B6EA2"/>
    <w:rsid w:val="000C3F70"/>
    <w:rsid w:val="000D11B1"/>
    <w:rsid w:val="000D4DB9"/>
    <w:rsid w:val="000E250E"/>
    <w:rsid w:val="000F1EEC"/>
    <w:rsid w:val="001018B1"/>
    <w:rsid w:val="00101E54"/>
    <w:rsid w:val="001034A6"/>
    <w:rsid w:val="0010441D"/>
    <w:rsid w:val="00104959"/>
    <w:rsid w:val="00105433"/>
    <w:rsid w:val="00105599"/>
    <w:rsid w:val="00105C17"/>
    <w:rsid w:val="00107DDD"/>
    <w:rsid w:val="001369EE"/>
    <w:rsid w:val="001409DC"/>
    <w:rsid w:val="0014248D"/>
    <w:rsid w:val="0014358A"/>
    <w:rsid w:val="00143E9D"/>
    <w:rsid w:val="00145508"/>
    <w:rsid w:val="00147947"/>
    <w:rsid w:val="00150D94"/>
    <w:rsid w:val="00155659"/>
    <w:rsid w:val="00156D77"/>
    <w:rsid w:val="0016123E"/>
    <w:rsid w:val="00173806"/>
    <w:rsid w:val="00175805"/>
    <w:rsid w:val="00181F61"/>
    <w:rsid w:val="00183254"/>
    <w:rsid w:val="00186BB9"/>
    <w:rsid w:val="0018724C"/>
    <w:rsid w:val="0019204C"/>
    <w:rsid w:val="001A0980"/>
    <w:rsid w:val="001A195C"/>
    <w:rsid w:val="001A1DEA"/>
    <w:rsid w:val="001A4E0C"/>
    <w:rsid w:val="001A6357"/>
    <w:rsid w:val="001A6878"/>
    <w:rsid w:val="001B28E5"/>
    <w:rsid w:val="001B39CD"/>
    <w:rsid w:val="001B5AD2"/>
    <w:rsid w:val="001B67DB"/>
    <w:rsid w:val="001C2649"/>
    <w:rsid w:val="001C6822"/>
    <w:rsid w:val="001D3270"/>
    <w:rsid w:val="001D54AE"/>
    <w:rsid w:val="001D5EB5"/>
    <w:rsid w:val="001D6DAE"/>
    <w:rsid w:val="001E1C90"/>
    <w:rsid w:val="001E1E79"/>
    <w:rsid w:val="001E52B3"/>
    <w:rsid w:val="001E5EC2"/>
    <w:rsid w:val="001F1412"/>
    <w:rsid w:val="001F35EC"/>
    <w:rsid w:val="001F45BB"/>
    <w:rsid w:val="001F5479"/>
    <w:rsid w:val="001F5DFD"/>
    <w:rsid w:val="00212A62"/>
    <w:rsid w:val="00214C5D"/>
    <w:rsid w:val="00223035"/>
    <w:rsid w:val="0022690E"/>
    <w:rsid w:val="00227278"/>
    <w:rsid w:val="002333EC"/>
    <w:rsid w:val="00245A15"/>
    <w:rsid w:val="00250833"/>
    <w:rsid w:val="00251BC7"/>
    <w:rsid w:val="00253F4D"/>
    <w:rsid w:val="00254CB7"/>
    <w:rsid w:val="002568E4"/>
    <w:rsid w:val="00262A05"/>
    <w:rsid w:val="0026594B"/>
    <w:rsid w:val="00265EC4"/>
    <w:rsid w:val="00274EAD"/>
    <w:rsid w:val="002865D3"/>
    <w:rsid w:val="00291E86"/>
    <w:rsid w:val="00293A32"/>
    <w:rsid w:val="00293D56"/>
    <w:rsid w:val="00294FFC"/>
    <w:rsid w:val="00297BB4"/>
    <w:rsid w:val="002A0231"/>
    <w:rsid w:val="002A4AC9"/>
    <w:rsid w:val="002A7403"/>
    <w:rsid w:val="002B0216"/>
    <w:rsid w:val="002B285E"/>
    <w:rsid w:val="002B356D"/>
    <w:rsid w:val="002B696D"/>
    <w:rsid w:val="002B7766"/>
    <w:rsid w:val="002C12C6"/>
    <w:rsid w:val="002C536C"/>
    <w:rsid w:val="002C70A4"/>
    <w:rsid w:val="002C714C"/>
    <w:rsid w:val="002D20C8"/>
    <w:rsid w:val="002D3475"/>
    <w:rsid w:val="002E776B"/>
    <w:rsid w:val="00300016"/>
    <w:rsid w:val="00300724"/>
    <w:rsid w:val="003012F1"/>
    <w:rsid w:val="00304D9D"/>
    <w:rsid w:val="003064C8"/>
    <w:rsid w:val="0030775A"/>
    <w:rsid w:val="00314B86"/>
    <w:rsid w:val="003248BF"/>
    <w:rsid w:val="0033185D"/>
    <w:rsid w:val="00332622"/>
    <w:rsid w:val="0034466D"/>
    <w:rsid w:val="00347D26"/>
    <w:rsid w:val="0036039A"/>
    <w:rsid w:val="00363D18"/>
    <w:rsid w:val="00365F03"/>
    <w:rsid w:val="00367B0D"/>
    <w:rsid w:val="00370A91"/>
    <w:rsid w:val="00376E40"/>
    <w:rsid w:val="003853B5"/>
    <w:rsid w:val="003A33C9"/>
    <w:rsid w:val="003A75F0"/>
    <w:rsid w:val="003B3C7E"/>
    <w:rsid w:val="003B6C93"/>
    <w:rsid w:val="003B7539"/>
    <w:rsid w:val="003C2A34"/>
    <w:rsid w:val="003D31A0"/>
    <w:rsid w:val="003D548D"/>
    <w:rsid w:val="003D5B4F"/>
    <w:rsid w:val="003E530D"/>
    <w:rsid w:val="003F155D"/>
    <w:rsid w:val="003F1F3B"/>
    <w:rsid w:val="003F51FE"/>
    <w:rsid w:val="003F551C"/>
    <w:rsid w:val="003F6E8F"/>
    <w:rsid w:val="003F77DA"/>
    <w:rsid w:val="00400BAD"/>
    <w:rsid w:val="00407425"/>
    <w:rsid w:val="00410568"/>
    <w:rsid w:val="0041069D"/>
    <w:rsid w:val="004116CF"/>
    <w:rsid w:val="00411A6E"/>
    <w:rsid w:val="004125BE"/>
    <w:rsid w:val="004141B4"/>
    <w:rsid w:val="0042202C"/>
    <w:rsid w:val="00427165"/>
    <w:rsid w:val="004273F3"/>
    <w:rsid w:val="00431159"/>
    <w:rsid w:val="00432414"/>
    <w:rsid w:val="0043534D"/>
    <w:rsid w:val="004377E0"/>
    <w:rsid w:val="0044111B"/>
    <w:rsid w:val="00442FAA"/>
    <w:rsid w:val="004446B8"/>
    <w:rsid w:val="00451423"/>
    <w:rsid w:val="004564CF"/>
    <w:rsid w:val="004607C8"/>
    <w:rsid w:val="00465516"/>
    <w:rsid w:val="00470013"/>
    <w:rsid w:val="004735E2"/>
    <w:rsid w:val="0048681F"/>
    <w:rsid w:val="00490BBF"/>
    <w:rsid w:val="00491ADA"/>
    <w:rsid w:val="00493D4C"/>
    <w:rsid w:val="004A0119"/>
    <w:rsid w:val="004A2598"/>
    <w:rsid w:val="004A5A35"/>
    <w:rsid w:val="004A60F3"/>
    <w:rsid w:val="004A6BB3"/>
    <w:rsid w:val="004B0C62"/>
    <w:rsid w:val="004B4E91"/>
    <w:rsid w:val="004D3185"/>
    <w:rsid w:val="004E1E47"/>
    <w:rsid w:val="004E1E62"/>
    <w:rsid w:val="004F3BD2"/>
    <w:rsid w:val="004F3CC3"/>
    <w:rsid w:val="00504A0D"/>
    <w:rsid w:val="00522166"/>
    <w:rsid w:val="00523905"/>
    <w:rsid w:val="005240D2"/>
    <w:rsid w:val="00531360"/>
    <w:rsid w:val="005314EB"/>
    <w:rsid w:val="00532A50"/>
    <w:rsid w:val="00533DC4"/>
    <w:rsid w:val="00534061"/>
    <w:rsid w:val="00534CA8"/>
    <w:rsid w:val="00536804"/>
    <w:rsid w:val="00540FF9"/>
    <w:rsid w:val="005411EA"/>
    <w:rsid w:val="00547BF2"/>
    <w:rsid w:val="005507F7"/>
    <w:rsid w:val="00554686"/>
    <w:rsid w:val="00556334"/>
    <w:rsid w:val="00557733"/>
    <w:rsid w:val="0056544F"/>
    <w:rsid w:val="0057018D"/>
    <w:rsid w:val="0057290F"/>
    <w:rsid w:val="005767C8"/>
    <w:rsid w:val="005813AE"/>
    <w:rsid w:val="005834BD"/>
    <w:rsid w:val="0058733E"/>
    <w:rsid w:val="00590B23"/>
    <w:rsid w:val="00596335"/>
    <w:rsid w:val="0059779F"/>
    <w:rsid w:val="005B6D10"/>
    <w:rsid w:val="005B79AC"/>
    <w:rsid w:val="005C5EE3"/>
    <w:rsid w:val="005D124E"/>
    <w:rsid w:val="005D159A"/>
    <w:rsid w:val="005D62D2"/>
    <w:rsid w:val="005D71FA"/>
    <w:rsid w:val="005E37C0"/>
    <w:rsid w:val="005E5BFD"/>
    <w:rsid w:val="005F1DCF"/>
    <w:rsid w:val="005F2D55"/>
    <w:rsid w:val="005F3F58"/>
    <w:rsid w:val="005F42AB"/>
    <w:rsid w:val="005F59D6"/>
    <w:rsid w:val="005F7DDB"/>
    <w:rsid w:val="0060002B"/>
    <w:rsid w:val="00606538"/>
    <w:rsid w:val="00607EBD"/>
    <w:rsid w:val="00611EB9"/>
    <w:rsid w:val="00613FC4"/>
    <w:rsid w:val="00615FDB"/>
    <w:rsid w:val="006249DD"/>
    <w:rsid w:val="00627476"/>
    <w:rsid w:val="00630182"/>
    <w:rsid w:val="00630CFE"/>
    <w:rsid w:val="006325CA"/>
    <w:rsid w:val="00635E18"/>
    <w:rsid w:val="00636002"/>
    <w:rsid w:val="00636159"/>
    <w:rsid w:val="00646EFE"/>
    <w:rsid w:val="006530B4"/>
    <w:rsid w:val="00653F8B"/>
    <w:rsid w:val="0065573A"/>
    <w:rsid w:val="0065714F"/>
    <w:rsid w:val="0066747A"/>
    <w:rsid w:val="006708B9"/>
    <w:rsid w:val="006B28EB"/>
    <w:rsid w:val="006B46E3"/>
    <w:rsid w:val="006B618B"/>
    <w:rsid w:val="006C0019"/>
    <w:rsid w:val="006C0B9F"/>
    <w:rsid w:val="006C2B9D"/>
    <w:rsid w:val="006C3060"/>
    <w:rsid w:val="006C318F"/>
    <w:rsid w:val="006C3B90"/>
    <w:rsid w:val="006C734B"/>
    <w:rsid w:val="006C7B0F"/>
    <w:rsid w:val="006D0666"/>
    <w:rsid w:val="006D6458"/>
    <w:rsid w:val="006E5475"/>
    <w:rsid w:val="006F0130"/>
    <w:rsid w:val="006F527F"/>
    <w:rsid w:val="006F52B1"/>
    <w:rsid w:val="007066EA"/>
    <w:rsid w:val="007109E7"/>
    <w:rsid w:val="00711F44"/>
    <w:rsid w:val="00713DAB"/>
    <w:rsid w:val="00714F9D"/>
    <w:rsid w:val="007164AD"/>
    <w:rsid w:val="00726DCC"/>
    <w:rsid w:val="007324AF"/>
    <w:rsid w:val="00733BB8"/>
    <w:rsid w:val="00734E89"/>
    <w:rsid w:val="00736546"/>
    <w:rsid w:val="007462FE"/>
    <w:rsid w:val="007506FD"/>
    <w:rsid w:val="00751593"/>
    <w:rsid w:val="00752E21"/>
    <w:rsid w:val="0075605B"/>
    <w:rsid w:val="00756AB9"/>
    <w:rsid w:val="00757772"/>
    <w:rsid w:val="00766362"/>
    <w:rsid w:val="007725E1"/>
    <w:rsid w:val="007752CA"/>
    <w:rsid w:val="007767B8"/>
    <w:rsid w:val="00776E36"/>
    <w:rsid w:val="00780F93"/>
    <w:rsid w:val="00783CF0"/>
    <w:rsid w:val="00783DCA"/>
    <w:rsid w:val="007863FB"/>
    <w:rsid w:val="00790CFD"/>
    <w:rsid w:val="0079345A"/>
    <w:rsid w:val="007953EA"/>
    <w:rsid w:val="007959F3"/>
    <w:rsid w:val="00797548"/>
    <w:rsid w:val="007A0758"/>
    <w:rsid w:val="007A71FC"/>
    <w:rsid w:val="007B1FF7"/>
    <w:rsid w:val="007B24B4"/>
    <w:rsid w:val="007B3250"/>
    <w:rsid w:val="007B5149"/>
    <w:rsid w:val="007B551A"/>
    <w:rsid w:val="007B59B3"/>
    <w:rsid w:val="007B60D1"/>
    <w:rsid w:val="007C5815"/>
    <w:rsid w:val="007D117B"/>
    <w:rsid w:val="007E1736"/>
    <w:rsid w:val="007E715D"/>
    <w:rsid w:val="007E7A02"/>
    <w:rsid w:val="007F17D4"/>
    <w:rsid w:val="007F285E"/>
    <w:rsid w:val="008009AE"/>
    <w:rsid w:val="00806398"/>
    <w:rsid w:val="008256E0"/>
    <w:rsid w:val="0082580A"/>
    <w:rsid w:val="00833151"/>
    <w:rsid w:val="00842E5A"/>
    <w:rsid w:val="00846094"/>
    <w:rsid w:val="008519E4"/>
    <w:rsid w:val="00855F31"/>
    <w:rsid w:val="00855FA3"/>
    <w:rsid w:val="0085786C"/>
    <w:rsid w:val="00861112"/>
    <w:rsid w:val="00865690"/>
    <w:rsid w:val="008703B6"/>
    <w:rsid w:val="00875F53"/>
    <w:rsid w:val="00886B8E"/>
    <w:rsid w:val="008872A3"/>
    <w:rsid w:val="008962B0"/>
    <w:rsid w:val="008B02C6"/>
    <w:rsid w:val="008C36CE"/>
    <w:rsid w:val="008C5043"/>
    <w:rsid w:val="008C6B6F"/>
    <w:rsid w:val="008D5E35"/>
    <w:rsid w:val="008E0E56"/>
    <w:rsid w:val="008E1A82"/>
    <w:rsid w:val="008E1F8F"/>
    <w:rsid w:val="008E75D7"/>
    <w:rsid w:val="008F388A"/>
    <w:rsid w:val="00902DCD"/>
    <w:rsid w:val="0090573C"/>
    <w:rsid w:val="009103D9"/>
    <w:rsid w:val="009108F2"/>
    <w:rsid w:val="00912554"/>
    <w:rsid w:val="009143E1"/>
    <w:rsid w:val="00920996"/>
    <w:rsid w:val="00921268"/>
    <w:rsid w:val="009214F4"/>
    <w:rsid w:val="00923C92"/>
    <w:rsid w:val="00924444"/>
    <w:rsid w:val="00926DFC"/>
    <w:rsid w:val="009426C5"/>
    <w:rsid w:val="0094394B"/>
    <w:rsid w:val="00945FFC"/>
    <w:rsid w:val="009510E5"/>
    <w:rsid w:val="0095551F"/>
    <w:rsid w:val="0096303A"/>
    <w:rsid w:val="009705F3"/>
    <w:rsid w:val="00971730"/>
    <w:rsid w:val="00975257"/>
    <w:rsid w:val="00976218"/>
    <w:rsid w:val="00977113"/>
    <w:rsid w:val="00984FB6"/>
    <w:rsid w:val="0099134E"/>
    <w:rsid w:val="009975DD"/>
    <w:rsid w:val="009B27FE"/>
    <w:rsid w:val="009C51B4"/>
    <w:rsid w:val="009D4DFD"/>
    <w:rsid w:val="009E6A88"/>
    <w:rsid w:val="009E73FA"/>
    <w:rsid w:val="009F3498"/>
    <w:rsid w:val="00A00819"/>
    <w:rsid w:val="00A05282"/>
    <w:rsid w:val="00A13120"/>
    <w:rsid w:val="00A13CFC"/>
    <w:rsid w:val="00A14342"/>
    <w:rsid w:val="00A14565"/>
    <w:rsid w:val="00A157D7"/>
    <w:rsid w:val="00A179EF"/>
    <w:rsid w:val="00A20CEB"/>
    <w:rsid w:val="00A32A9A"/>
    <w:rsid w:val="00A368C8"/>
    <w:rsid w:val="00A40932"/>
    <w:rsid w:val="00A44D75"/>
    <w:rsid w:val="00A537A2"/>
    <w:rsid w:val="00A57D28"/>
    <w:rsid w:val="00A646B0"/>
    <w:rsid w:val="00A6594B"/>
    <w:rsid w:val="00A65D5B"/>
    <w:rsid w:val="00A668F9"/>
    <w:rsid w:val="00A67E57"/>
    <w:rsid w:val="00A77B52"/>
    <w:rsid w:val="00A86AB2"/>
    <w:rsid w:val="00A87D9D"/>
    <w:rsid w:val="00A9303B"/>
    <w:rsid w:val="00A93E7D"/>
    <w:rsid w:val="00A94306"/>
    <w:rsid w:val="00A948B9"/>
    <w:rsid w:val="00A95DB9"/>
    <w:rsid w:val="00AA1FE4"/>
    <w:rsid w:val="00AA49F3"/>
    <w:rsid w:val="00AA7FB0"/>
    <w:rsid w:val="00AB2465"/>
    <w:rsid w:val="00AB3D25"/>
    <w:rsid w:val="00AB6E79"/>
    <w:rsid w:val="00AC0A61"/>
    <w:rsid w:val="00AC3832"/>
    <w:rsid w:val="00AC4253"/>
    <w:rsid w:val="00AD0218"/>
    <w:rsid w:val="00AD0951"/>
    <w:rsid w:val="00AD0B1B"/>
    <w:rsid w:val="00AD66C0"/>
    <w:rsid w:val="00AE466F"/>
    <w:rsid w:val="00AE6017"/>
    <w:rsid w:val="00AE6336"/>
    <w:rsid w:val="00AF5D1B"/>
    <w:rsid w:val="00AF5F51"/>
    <w:rsid w:val="00AF7A11"/>
    <w:rsid w:val="00B00F8D"/>
    <w:rsid w:val="00B01D08"/>
    <w:rsid w:val="00B01D3E"/>
    <w:rsid w:val="00B06CED"/>
    <w:rsid w:val="00B071BD"/>
    <w:rsid w:val="00B07C80"/>
    <w:rsid w:val="00B10745"/>
    <w:rsid w:val="00B11B04"/>
    <w:rsid w:val="00B128B0"/>
    <w:rsid w:val="00B175C4"/>
    <w:rsid w:val="00B2017F"/>
    <w:rsid w:val="00B21D2F"/>
    <w:rsid w:val="00B2243E"/>
    <w:rsid w:val="00B25A04"/>
    <w:rsid w:val="00B3117A"/>
    <w:rsid w:val="00B31291"/>
    <w:rsid w:val="00B42AFF"/>
    <w:rsid w:val="00B44165"/>
    <w:rsid w:val="00B44A7A"/>
    <w:rsid w:val="00B52C3E"/>
    <w:rsid w:val="00B5581F"/>
    <w:rsid w:val="00B572F2"/>
    <w:rsid w:val="00B618C6"/>
    <w:rsid w:val="00B6546A"/>
    <w:rsid w:val="00B65979"/>
    <w:rsid w:val="00B72E79"/>
    <w:rsid w:val="00B8081B"/>
    <w:rsid w:val="00B82B5B"/>
    <w:rsid w:val="00B87C9B"/>
    <w:rsid w:val="00BA7EE3"/>
    <w:rsid w:val="00BA7F6E"/>
    <w:rsid w:val="00BB1068"/>
    <w:rsid w:val="00BC1665"/>
    <w:rsid w:val="00BC24FB"/>
    <w:rsid w:val="00BC4949"/>
    <w:rsid w:val="00BC6D37"/>
    <w:rsid w:val="00BD0496"/>
    <w:rsid w:val="00BD1F80"/>
    <w:rsid w:val="00BD40A1"/>
    <w:rsid w:val="00BD5F8A"/>
    <w:rsid w:val="00BD6582"/>
    <w:rsid w:val="00BD6DD7"/>
    <w:rsid w:val="00BD7002"/>
    <w:rsid w:val="00BE5C4E"/>
    <w:rsid w:val="00BF454A"/>
    <w:rsid w:val="00BF62ED"/>
    <w:rsid w:val="00C033D4"/>
    <w:rsid w:val="00C13D9E"/>
    <w:rsid w:val="00C175E6"/>
    <w:rsid w:val="00C17A8E"/>
    <w:rsid w:val="00C17E50"/>
    <w:rsid w:val="00C20C3C"/>
    <w:rsid w:val="00C251E0"/>
    <w:rsid w:val="00C264FC"/>
    <w:rsid w:val="00C2695A"/>
    <w:rsid w:val="00C34A51"/>
    <w:rsid w:val="00C41FA9"/>
    <w:rsid w:val="00C42189"/>
    <w:rsid w:val="00C42E37"/>
    <w:rsid w:val="00C57DA8"/>
    <w:rsid w:val="00C61D61"/>
    <w:rsid w:val="00C6339C"/>
    <w:rsid w:val="00C7554F"/>
    <w:rsid w:val="00C7682A"/>
    <w:rsid w:val="00C80535"/>
    <w:rsid w:val="00C8138A"/>
    <w:rsid w:val="00C82B87"/>
    <w:rsid w:val="00C84B62"/>
    <w:rsid w:val="00C87250"/>
    <w:rsid w:val="00C87A5E"/>
    <w:rsid w:val="00C9381E"/>
    <w:rsid w:val="00C95320"/>
    <w:rsid w:val="00C9538F"/>
    <w:rsid w:val="00CA04D2"/>
    <w:rsid w:val="00CB08C7"/>
    <w:rsid w:val="00CB1D56"/>
    <w:rsid w:val="00CB5179"/>
    <w:rsid w:val="00CB5F72"/>
    <w:rsid w:val="00CB6BAC"/>
    <w:rsid w:val="00CC39BF"/>
    <w:rsid w:val="00CC74F8"/>
    <w:rsid w:val="00CD4017"/>
    <w:rsid w:val="00CD694F"/>
    <w:rsid w:val="00CE1E7B"/>
    <w:rsid w:val="00CE2E37"/>
    <w:rsid w:val="00CE537A"/>
    <w:rsid w:val="00CE7ADB"/>
    <w:rsid w:val="00CF255B"/>
    <w:rsid w:val="00CF56E3"/>
    <w:rsid w:val="00CF58B6"/>
    <w:rsid w:val="00D00E32"/>
    <w:rsid w:val="00D01904"/>
    <w:rsid w:val="00D029F0"/>
    <w:rsid w:val="00D15C61"/>
    <w:rsid w:val="00D23FA8"/>
    <w:rsid w:val="00D26095"/>
    <w:rsid w:val="00D3190A"/>
    <w:rsid w:val="00D32B60"/>
    <w:rsid w:val="00D3342F"/>
    <w:rsid w:val="00D3450D"/>
    <w:rsid w:val="00D37D18"/>
    <w:rsid w:val="00D40916"/>
    <w:rsid w:val="00D60251"/>
    <w:rsid w:val="00D60447"/>
    <w:rsid w:val="00D61467"/>
    <w:rsid w:val="00D71E94"/>
    <w:rsid w:val="00D726C4"/>
    <w:rsid w:val="00D80B16"/>
    <w:rsid w:val="00D82DD8"/>
    <w:rsid w:val="00D870C4"/>
    <w:rsid w:val="00D927FE"/>
    <w:rsid w:val="00D958A4"/>
    <w:rsid w:val="00DD2EB9"/>
    <w:rsid w:val="00DD4427"/>
    <w:rsid w:val="00DF15BF"/>
    <w:rsid w:val="00DF3A6D"/>
    <w:rsid w:val="00DF5317"/>
    <w:rsid w:val="00E0019D"/>
    <w:rsid w:val="00E12626"/>
    <w:rsid w:val="00E14634"/>
    <w:rsid w:val="00E14D7F"/>
    <w:rsid w:val="00E14E5F"/>
    <w:rsid w:val="00E3516B"/>
    <w:rsid w:val="00E40203"/>
    <w:rsid w:val="00E42ED8"/>
    <w:rsid w:val="00E55511"/>
    <w:rsid w:val="00E56515"/>
    <w:rsid w:val="00E566C3"/>
    <w:rsid w:val="00E61062"/>
    <w:rsid w:val="00E61F09"/>
    <w:rsid w:val="00E641BC"/>
    <w:rsid w:val="00E6540A"/>
    <w:rsid w:val="00E70147"/>
    <w:rsid w:val="00E71C04"/>
    <w:rsid w:val="00E747A0"/>
    <w:rsid w:val="00E75D65"/>
    <w:rsid w:val="00E765D9"/>
    <w:rsid w:val="00E76D86"/>
    <w:rsid w:val="00E80D86"/>
    <w:rsid w:val="00E84019"/>
    <w:rsid w:val="00E84BA5"/>
    <w:rsid w:val="00E9143A"/>
    <w:rsid w:val="00E92E27"/>
    <w:rsid w:val="00E95982"/>
    <w:rsid w:val="00E97CE9"/>
    <w:rsid w:val="00EA2152"/>
    <w:rsid w:val="00EC0CB8"/>
    <w:rsid w:val="00EC24EF"/>
    <w:rsid w:val="00EC2BCB"/>
    <w:rsid w:val="00EC65C8"/>
    <w:rsid w:val="00EC7B77"/>
    <w:rsid w:val="00ED3FA2"/>
    <w:rsid w:val="00ED444B"/>
    <w:rsid w:val="00ED5130"/>
    <w:rsid w:val="00ED5182"/>
    <w:rsid w:val="00EE7FBD"/>
    <w:rsid w:val="00EF1F93"/>
    <w:rsid w:val="00EF6E02"/>
    <w:rsid w:val="00F162F3"/>
    <w:rsid w:val="00F16540"/>
    <w:rsid w:val="00F17E08"/>
    <w:rsid w:val="00F17FAF"/>
    <w:rsid w:val="00F24396"/>
    <w:rsid w:val="00F2544A"/>
    <w:rsid w:val="00F25D07"/>
    <w:rsid w:val="00F2734A"/>
    <w:rsid w:val="00F36C0E"/>
    <w:rsid w:val="00F37DAB"/>
    <w:rsid w:val="00F40291"/>
    <w:rsid w:val="00F47D5C"/>
    <w:rsid w:val="00F50EC6"/>
    <w:rsid w:val="00F568AE"/>
    <w:rsid w:val="00F57E8F"/>
    <w:rsid w:val="00F61427"/>
    <w:rsid w:val="00F61922"/>
    <w:rsid w:val="00F634F8"/>
    <w:rsid w:val="00F65C0C"/>
    <w:rsid w:val="00F70104"/>
    <w:rsid w:val="00F70E47"/>
    <w:rsid w:val="00F8589F"/>
    <w:rsid w:val="00FB2EC5"/>
    <w:rsid w:val="00FB6298"/>
    <w:rsid w:val="00FC177E"/>
    <w:rsid w:val="00FC2A8D"/>
    <w:rsid w:val="00FC3A03"/>
    <w:rsid w:val="00FC7D1E"/>
    <w:rsid w:val="00FD0BE4"/>
    <w:rsid w:val="00FD2B5C"/>
    <w:rsid w:val="00FD413E"/>
    <w:rsid w:val="00FD4D46"/>
    <w:rsid w:val="00FE3D58"/>
    <w:rsid w:val="00FE560E"/>
    <w:rsid w:val="00FF423F"/>
    <w:rsid w:val="537CB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D58AA68"/>
  <w15:docId w15:val="{41ECB986-B537-45C3-B2C1-CBCCCCBF5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14EB"/>
    <w:pPr>
      <w:spacing w:before="100" w:after="60" w:line="240" w:lineRule="auto"/>
    </w:pPr>
    <w:rPr>
      <w:rFonts w:ascii="Segoe UI Semilight" w:hAnsi="Segoe UI Semilight" w:cs="Times New Roman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734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2459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734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4F2459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67B0D"/>
    <w:pPr>
      <w:keepNext/>
      <w:outlineLvl w:val="2"/>
    </w:pPr>
    <w:rPr>
      <w:rFonts w:ascii="Times New Roman" w:eastAsia="Times New Roman" w:hAnsi="Times New Roman"/>
      <w:b/>
      <w:sz w:val="24"/>
      <w:szCs w:val="20"/>
      <w:u w:val="single"/>
      <w:lang w:val="en-US" w:eastAsia="en-AU"/>
    </w:rPr>
  </w:style>
  <w:style w:type="paragraph" w:styleId="Heading4">
    <w:name w:val="heading 4"/>
    <w:basedOn w:val="Normal"/>
    <w:next w:val="Normal"/>
    <w:link w:val="Heading4Char"/>
    <w:unhideWhenUsed/>
    <w:qFormat/>
    <w:rsid w:val="00367B0D"/>
    <w:pPr>
      <w:keepNext/>
      <w:outlineLvl w:val="3"/>
    </w:pPr>
    <w:rPr>
      <w:rFonts w:ascii="Times New Roman" w:eastAsia="Times New Roman" w:hAnsi="Times New Roman"/>
      <w:i/>
      <w:sz w:val="24"/>
      <w:szCs w:val="20"/>
      <w:lang w:val="en-US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48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48B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48BF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248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48BF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33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3E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63D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63D18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63D18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3D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3D18"/>
    <w:rPr>
      <w:rFonts w:ascii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63D18"/>
    <w:pPr>
      <w:spacing w:after="0" w:line="240" w:lineRule="auto"/>
    </w:pPr>
    <w:rPr>
      <w:rFonts w:ascii="Calibri" w:hAnsi="Calibri" w:cs="Times New Roman"/>
    </w:rPr>
  </w:style>
  <w:style w:type="table" w:styleId="TableGrid">
    <w:name w:val="Table Grid"/>
    <w:basedOn w:val="TableNormal"/>
    <w:uiPriority w:val="39"/>
    <w:rsid w:val="00365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508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link w:val="BodyTextChar"/>
    <w:rsid w:val="005314EB"/>
    <w:pPr>
      <w:spacing w:before="120" w:after="120"/>
    </w:pPr>
    <w:rPr>
      <w:rFonts w:eastAsia="Times New Roman" w:cs="Times New Roman"/>
      <w:sz w:val="20"/>
      <w:szCs w:val="20"/>
      <w:lang w:eastAsia="en-AU"/>
    </w:rPr>
  </w:style>
  <w:style w:type="character" w:customStyle="1" w:styleId="BodyTextChar">
    <w:name w:val="Body Text Char"/>
    <w:basedOn w:val="DefaultParagraphFont"/>
    <w:link w:val="BodyText"/>
    <w:rsid w:val="005314EB"/>
    <w:rPr>
      <w:rFonts w:eastAsia="Times New Roman" w:cs="Times New Roman"/>
      <w:sz w:val="20"/>
      <w:szCs w:val="20"/>
      <w:lang w:eastAsia="en-AU"/>
    </w:rPr>
  </w:style>
  <w:style w:type="character" w:customStyle="1" w:styleId="Heading3Char">
    <w:name w:val="Heading 3 Char"/>
    <w:basedOn w:val="DefaultParagraphFont"/>
    <w:link w:val="Heading3"/>
    <w:semiHidden/>
    <w:rsid w:val="00367B0D"/>
    <w:rPr>
      <w:rFonts w:ascii="Times New Roman" w:eastAsia="Times New Roman" w:hAnsi="Times New Roman" w:cs="Times New Roman"/>
      <w:b/>
      <w:sz w:val="24"/>
      <w:szCs w:val="20"/>
      <w:u w:val="single"/>
      <w:lang w:val="en-US" w:eastAsia="en-AU"/>
    </w:rPr>
  </w:style>
  <w:style w:type="character" w:customStyle="1" w:styleId="Heading4Char">
    <w:name w:val="Heading 4 Char"/>
    <w:basedOn w:val="DefaultParagraphFont"/>
    <w:link w:val="Heading4"/>
    <w:rsid w:val="00367B0D"/>
    <w:rPr>
      <w:rFonts w:ascii="Times New Roman" w:eastAsia="Times New Roman" w:hAnsi="Times New Roman" w:cs="Times New Roman"/>
      <w:i/>
      <w:sz w:val="24"/>
      <w:szCs w:val="20"/>
      <w:lang w:val="en-US" w:eastAsia="en-AU"/>
    </w:rPr>
  </w:style>
  <w:style w:type="character" w:styleId="Hyperlink">
    <w:name w:val="Hyperlink"/>
    <w:basedOn w:val="DefaultParagraphFont"/>
    <w:uiPriority w:val="99"/>
    <w:unhideWhenUsed/>
    <w:rsid w:val="00C87A5E"/>
    <w:rPr>
      <w:color w:val="6B3077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2734A"/>
    <w:rPr>
      <w:rFonts w:asciiTheme="majorHAnsi" w:eastAsiaTheme="majorEastAsia" w:hAnsiTheme="majorHAnsi" w:cstheme="majorBidi"/>
      <w:color w:val="4F2459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2734A"/>
    <w:rPr>
      <w:rFonts w:asciiTheme="majorHAnsi" w:eastAsiaTheme="majorEastAsia" w:hAnsiTheme="majorHAnsi" w:cstheme="majorBidi"/>
      <w:color w:val="4F2459" w:themeColor="accent1" w:themeShade="BF"/>
      <w:sz w:val="26"/>
      <w:szCs w:val="26"/>
    </w:rPr>
  </w:style>
  <w:style w:type="paragraph" w:customStyle="1" w:styleId="TableText">
    <w:name w:val="Table Text"/>
    <w:uiPriority w:val="3"/>
    <w:qFormat/>
    <w:rsid w:val="00B87C9B"/>
    <w:pPr>
      <w:spacing w:before="40" w:after="40" w:line="240" w:lineRule="auto"/>
    </w:pPr>
    <w:rPr>
      <w:rFonts w:ascii="Segoe UI Semilight" w:eastAsia="Calibri" w:hAnsi="Segoe UI Semilight" w:cs="Times New Roman"/>
      <w:sz w:val="18"/>
      <w:szCs w:val="24"/>
    </w:rPr>
  </w:style>
  <w:style w:type="paragraph" w:customStyle="1" w:styleId="TableTitle">
    <w:name w:val="Table Title"/>
    <w:basedOn w:val="BodyText"/>
    <w:uiPriority w:val="2"/>
    <w:qFormat/>
    <w:rsid w:val="00F16540"/>
    <w:pPr>
      <w:keepNext/>
      <w:spacing w:before="60" w:after="60"/>
    </w:pPr>
    <w:rPr>
      <w:rFonts w:ascii="Arial" w:eastAsia="Calibri" w:hAnsi="Arial"/>
      <w:color w:val="000000"/>
      <w:sz w:val="16"/>
      <w:szCs w:val="24"/>
      <w:lang w:eastAsia="en-US"/>
    </w:rPr>
  </w:style>
  <w:style w:type="table" w:customStyle="1" w:styleId="AEMOTable">
    <w:name w:val="AEMO Table"/>
    <w:basedOn w:val="TableNormal"/>
    <w:uiPriority w:val="99"/>
    <w:rsid w:val="00F16540"/>
    <w:pPr>
      <w:spacing w:after="0" w:line="240" w:lineRule="auto"/>
    </w:pPr>
    <w:tblPr>
      <w:tblStyleRowBandSize w:val="1"/>
      <w:tblStyleColBandSize w:val="1"/>
      <w:tblBorders>
        <w:insideH w:val="single" w:sz="8" w:space="0" w:color="FFFFFF" w:themeColor="background1"/>
        <w:insideV w:val="single" w:sz="8" w:space="0" w:color="FFFFFF" w:themeColor="background1"/>
      </w:tblBorders>
    </w:tblPr>
    <w:trPr>
      <w:cantSplit/>
    </w:trPr>
    <w:tcPr>
      <w:shd w:val="clear" w:color="auto" w:fill="E0E0E4" w:themeFill="background2" w:themeFillShade="F2"/>
    </w:tcPr>
    <w:tblStylePr w:type="firstRow">
      <w:rPr>
        <w:b/>
      </w:rPr>
      <w:tblPr/>
      <w:trPr>
        <w:tblHeader/>
      </w:trPr>
      <w:tcPr>
        <w:shd w:val="clear" w:color="auto" w:fill="D9EFCD" w:themeFill="accent5" w:themeFillTint="66"/>
      </w:tcPr>
    </w:tblStylePr>
    <w:tblStylePr w:type="firstCol">
      <w:rPr>
        <w:b/>
        <w:color w:val="FFFFFF" w:themeColor="background1"/>
      </w:rPr>
      <w:tblPr/>
      <w:tcPr>
        <w:shd w:val="clear" w:color="auto" w:fill="40C1AC" w:themeFill="accent6"/>
      </w:tcPr>
    </w:tblStylePr>
    <w:tblStylePr w:type="band1Vert">
      <w:tblPr/>
      <w:tcPr>
        <w:shd w:val="clear" w:color="auto" w:fill="F9F8F6"/>
      </w:tcPr>
    </w:tblStylePr>
    <w:tblStylePr w:type="band2Vert">
      <w:tblPr/>
      <w:tcPr>
        <w:shd w:val="clear" w:color="auto" w:fill="DCE3E7"/>
      </w:tcPr>
    </w:tblStylePr>
    <w:tblStylePr w:type="band1Horz">
      <w:tblPr/>
      <w:tcPr>
        <w:shd w:val="clear" w:color="auto" w:fill="DCE3E7"/>
      </w:tcPr>
    </w:tblStylePr>
    <w:tblStylePr w:type="band2Horz">
      <w:tblPr/>
      <w:tcPr>
        <w:shd w:val="clear" w:color="auto" w:fill="E0E0E4" w:themeFill="background2" w:themeFillShade="F2"/>
      </w:tcPr>
    </w:tblStylePr>
  </w:style>
  <w:style w:type="paragraph" w:customStyle="1" w:styleId="TableHeading">
    <w:name w:val="Table Heading"/>
    <w:uiPriority w:val="3"/>
    <w:qFormat/>
    <w:rsid w:val="005314EB"/>
    <w:pPr>
      <w:spacing w:before="40" w:after="40" w:line="240" w:lineRule="auto"/>
    </w:pPr>
    <w:rPr>
      <w:rFonts w:asciiTheme="majorHAnsi" w:eastAsia="Calibri" w:hAnsiTheme="majorHAnsi" w:cs="Times New Roman"/>
      <w:b/>
      <w:sz w:val="16"/>
      <w:szCs w:val="24"/>
    </w:rPr>
  </w:style>
  <w:style w:type="table" w:customStyle="1" w:styleId="AEMO1">
    <w:name w:val="AEMO1"/>
    <w:basedOn w:val="TableNormal"/>
    <w:uiPriority w:val="99"/>
    <w:rsid w:val="005314EB"/>
    <w:pPr>
      <w:spacing w:after="0" w:line="240" w:lineRule="auto"/>
    </w:pPr>
    <w:rPr>
      <w:rFonts w:eastAsiaTheme="minorEastAsia"/>
      <w:sz w:val="16"/>
      <w:lang w:eastAsia="ko-KR"/>
    </w:rPr>
    <w:tblPr>
      <w:tblStyleColBandSize w:val="1"/>
      <w:tblBorders>
        <w:bottom w:val="single" w:sz="4" w:space="0" w:color="D9D9D9" w:themeColor="background1" w:themeShade="D9"/>
        <w:insideH w:val="single" w:sz="4" w:space="0" w:color="D9D9D9" w:themeColor="background1" w:themeShade="D9"/>
      </w:tblBorders>
      <w:tblCellMar>
        <w:top w:w="57" w:type="dxa"/>
        <w:bottom w:w="57" w:type="dxa"/>
      </w:tblCellMar>
    </w:tblPr>
    <w:tcPr>
      <w:shd w:val="clear" w:color="auto" w:fill="auto"/>
    </w:tcPr>
    <w:tblStylePr w:type="firstRow">
      <w:rPr>
        <w:rFonts w:asciiTheme="majorHAnsi" w:hAnsiTheme="majorHAnsi"/>
        <w:b/>
        <w:sz w:val="16"/>
      </w:rPr>
      <w:tblPr/>
      <w:trPr>
        <w:cantSplit/>
        <w:tblHeader/>
      </w:trPr>
      <w:tcPr>
        <w:tcBorders>
          <w:top w:val="single" w:sz="4" w:space="0" w:color="A1D883" w:themeColor="accent5"/>
          <w:bottom w:val="single" w:sz="4" w:space="0" w:color="A1D883" w:themeColor="accent5"/>
        </w:tcBorders>
      </w:tcPr>
    </w:tblStylePr>
    <w:tblStylePr w:type="lastRow">
      <w:rPr>
        <w:rFonts w:asciiTheme="majorHAnsi" w:hAnsiTheme="majorHAnsi"/>
        <w:b/>
        <w:sz w:val="16"/>
      </w:rPr>
    </w:tblStylePr>
    <w:tblStylePr w:type="firstCol">
      <w:rPr>
        <w:rFonts w:asciiTheme="majorHAnsi" w:hAnsiTheme="majorHAnsi"/>
        <w:b/>
        <w:sz w:val="16"/>
      </w:rPr>
    </w:tblStylePr>
    <w:tblStylePr w:type="lastCol">
      <w:rPr>
        <w:rFonts w:asciiTheme="majorHAnsi" w:hAnsiTheme="majorHAnsi"/>
        <w:b/>
        <w:sz w:val="16"/>
      </w:rPr>
    </w:tblStylePr>
    <w:tblStylePr w:type="band1Vert">
      <w:tblPr/>
      <w:tcPr>
        <w:shd w:val="clear" w:color="auto" w:fill="F2F2F2" w:themeFill="background1" w:themeFillShade="F2"/>
      </w:tcPr>
    </w:tblStylePr>
  </w:style>
  <w:style w:type="paragraph" w:customStyle="1" w:styleId="TableBullet">
    <w:name w:val="Table Bullet"/>
    <w:uiPriority w:val="4"/>
    <w:qFormat/>
    <w:rsid w:val="005314EB"/>
    <w:pPr>
      <w:numPr>
        <w:numId w:val="12"/>
      </w:numPr>
      <w:spacing w:before="40" w:after="40" w:line="240" w:lineRule="auto"/>
    </w:pPr>
    <w:rPr>
      <w:rFonts w:eastAsia="Calibri" w:cs="Times New Roman"/>
      <w:color w:val="424242" w:themeColor="text1"/>
      <w:sz w:val="16"/>
      <w:szCs w:val="24"/>
    </w:rPr>
  </w:style>
  <w:style w:type="paragraph" w:customStyle="1" w:styleId="TableBullet2">
    <w:name w:val="Table Bullet 2"/>
    <w:basedOn w:val="TableBullet"/>
    <w:uiPriority w:val="4"/>
    <w:qFormat/>
    <w:rsid w:val="005314EB"/>
    <w:pPr>
      <w:numPr>
        <w:ilvl w:val="1"/>
      </w:numPr>
    </w:pPr>
  </w:style>
  <w:style w:type="table" w:customStyle="1" w:styleId="AEMO11">
    <w:name w:val="AEMO11"/>
    <w:basedOn w:val="TableNormal"/>
    <w:uiPriority w:val="99"/>
    <w:rsid w:val="00A87D9D"/>
    <w:pPr>
      <w:spacing w:after="0" w:line="240" w:lineRule="auto"/>
    </w:pPr>
    <w:rPr>
      <w:rFonts w:eastAsiaTheme="minorEastAsia"/>
      <w:sz w:val="16"/>
      <w:lang w:eastAsia="ko-KR"/>
    </w:rPr>
    <w:tblPr>
      <w:tblStyleColBandSize w:val="1"/>
      <w:tblBorders>
        <w:bottom w:val="single" w:sz="4" w:space="0" w:color="D9D9D9" w:themeColor="background1" w:themeShade="D9"/>
        <w:insideH w:val="single" w:sz="4" w:space="0" w:color="D9D9D9" w:themeColor="background1" w:themeShade="D9"/>
      </w:tblBorders>
      <w:tblCellMar>
        <w:top w:w="57" w:type="dxa"/>
        <w:bottom w:w="57" w:type="dxa"/>
      </w:tblCellMar>
    </w:tblPr>
    <w:tcPr>
      <w:shd w:val="clear" w:color="auto" w:fill="auto"/>
    </w:tcPr>
    <w:tblStylePr w:type="firstRow">
      <w:rPr>
        <w:rFonts w:asciiTheme="majorHAnsi" w:hAnsiTheme="majorHAnsi"/>
        <w:b/>
        <w:sz w:val="16"/>
      </w:rPr>
      <w:tblPr/>
      <w:trPr>
        <w:cantSplit/>
        <w:tblHeader/>
      </w:trPr>
      <w:tcPr>
        <w:tcBorders>
          <w:top w:val="single" w:sz="4" w:space="0" w:color="A1D883" w:themeColor="accent5"/>
          <w:bottom w:val="single" w:sz="4" w:space="0" w:color="A1D883" w:themeColor="accent5"/>
        </w:tcBorders>
      </w:tcPr>
    </w:tblStylePr>
    <w:tblStylePr w:type="lastRow">
      <w:rPr>
        <w:rFonts w:asciiTheme="majorHAnsi" w:hAnsiTheme="majorHAnsi"/>
        <w:b/>
        <w:sz w:val="16"/>
      </w:rPr>
    </w:tblStylePr>
    <w:tblStylePr w:type="firstCol">
      <w:rPr>
        <w:rFonts w:asciiTheme="majorHAnsi" w:hAnsiTheme="majorHAnsi"/>
        <w:b/>
        <w:sz w:val="16"/>
      </w:rPr>
    </w:tblStylePr>
    <w:tblStylePr w:type="lastCol">
      <w:rPr>
        <w:rFonts w:asciiTheme="majorHAnsi" w:hAnsiTheme="majorHAnsi"/>
        <w:b/>
        <w:sz w:val="16"/>
      </w:rPr>
    </w:tblStylePr>
    <w:tblStylePr w:type="band1Vert">
      <w:tblPr/>
      <w:tcPr>
        <w:shd w:val="clear" w:color="auto" w:fill="F2F2F2" w:themeFill="background1" w:themeFillShade="F2"/>
      </w:tcPr>
    </w:tblStylePr>
  </w:style>
  <w:style w:type="paragraph" w:customStyle="1" w:styleId="paragraph">
    <w:name w:val="paragraph"/>
    <w:basedOn w:val="Normal"/>
    <w:rsid w:val="00CE1E7B"/>
    <w:pPr>
      <w:spacing w:beforeAutospacing="1" w:after="100" w:afterAutospacing="1"/>
    </w:pPr>
    <w:rPr>
      <w:rFonts w:ascii="Times New Roman" w:eastAsia="Times New Roman" w:hAnsi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CE1E7B"/>
  </w:style>
  <w:style w:type="character" w:customStyle="1" w:styleId="eop">
    <w:name w:val="eop"/>
    <w:basedOn w:val="DefaultParagraphFont"/>
    <w:rsid w:val="00CE1E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0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4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06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7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29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18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5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2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8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6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13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91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0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1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75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7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8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9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AEMO Report Theme">
  <a:themeElements>
    <a:clrScheme name="AEMO 2022">
      <a:dk1>
        <a:srgbClr val="424242"/>
      </a:dk1>
      <a:lt1>
        <a:srgbClr val="FFFFFF"/>
      </a:lt1>
      <a:dk2>
        <a:srgbClr val="3C1053"/>
      </a:dk2>
      <a:lt2>
        <a:srgbClr val="EEEEF0"/>
      </a:lt2>
      <a:accent1>
        <a:srgbClr val="6B3077"/>
      </a:accent1>
      <a:accent2>
        <a:srgbClr val="A3519B"/>
      </a:accent2>
      <a:accent3>
        <a:srgbClr val="9B2241"/>
      </a:accent3>
      <a:accent4>
        <a:srgbClr val="FDD26E"/>
      </a:accent4>
      <a:accent5>
        <a:srgbClr val="A1D883"/>
      </a:accent5>
      <a:accent6>
        <a:srgbClr val="40C1AC"/>
      </a:accent6>
      <a:hlink>
        <a:srgbClr val="6B3077"/>
      </a:hlink>
      <a:folHlink>
        <a:srgbClr val="A3DBE8"/>
      </a:folHlink>
    </a:clrScheme>
    <a:fontScheme name="AEMO Arial Nova">
      <a:majorFont>
        <a:latin typeface="Century Gothic"/>
        <a:ea typeface=""/>
        <a:cs typeface=""/>
      </a:majorFont>
      <a:minorFont>
        <a:latin typeface="Arial Nov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2bed2baa-561d-4a17-a1a7-463e8a727fc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FA3E8D02D9554EB6A8903F8460CDFD" ma:contentTypeVersion="13" ma:contentTypeDescription="Create a new document." ma:contentTypeScope="" ma:versionID="6ed9a403fca9d81c9228c9adb60deb37">
  <xsd:schema xmlns:xsd="http://www.w3.org/2001/XMLSchema" xmlns:xs="http://www.w3.org/2001/XMLSchema" xmlns:p="http://schemas.microsoft.com/office/2006/metadata/properties" xmlns:ns2="2bed2baa-561d-4a17-a1a7-463e8a727fcd" xmlns:ns3="68821bfb-c14f-4957-8c9b-4e8cbcb35729" targetNamespace="http://schemas.microsoft.com/office/2006/metadata/properties" ma:root="true" ma:fieldsID="e2bc9603bf1427f442e426ae60ce420c" ns2:_="" ns3:_="">
    <xsd:import namespace="2bed2baa-561d-4a17-a1a7-463e8a727fcd"/>
    <xsd:import namespace="68821bfb-c14f-4957-8c9b-4e8cbcb357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d2baa-561d-4a17-a1a7-463e8a727f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Comments" ma:index="20" nillable="true" ma:displayName="Comments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821bfb-c14f-4957-8c9b-4e8cbcb3572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313A64-BE46-4850-8101-BBE00EC6B403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68821bfb-c14f-4957-8c9b-4e8cbcb35729"/>
    <ds:schemaRef ds:uri="2bed2baa-561d-4a17-a1a7-463e8a727fcd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2CD52FE-81B1-42A6-A577-A860E27045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FAD464-1283-4E5B-A930-70B704459B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d2baa-561d-4a17-a1a7-463e8a727fcd"/>
    <ds:schemaRef ds:uri="68821bfb-c14f-4957-8c9b-4e8cbcb357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DEAF1DE-4C7C-4B12-9A51-0050972B2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AEMO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Prem Malhi</dc:creator>
  <cp:lastModifiedBy>Rebecca Petchey</cp:lastModifiedBy>
  <cp:revision>25</cp:revision>
  <cp:lastPrinted>2017-01-05T02:25:00Z</cp:lastPrinted>
  <dcterms:created xsi:type="dcterms:W3CDTF">2022-03-22T07:57:00Z</dcterms:created>
  <dcterms:modified xsi:type="dcterms:W3CDTF">2022-04-11T07:32:00Z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0x010100F4FA3E8D02D9554EB6A8903F8460CDFD</vt:lpwstr>
  </property>
  <property fmtid="{D5CDD505-2E9C-101B-9397-08002B2CF9AE}" pid="3" name="Order">
    <vt:r8>1365900</vt:r8>
  </property>
  <property fmtid="{D5CDD505-2E9C-101B-9397-08002B2CF9AE}" pid="4" name="Market">
    <vt:lpwstr>Electricity</vt:lpwstr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Date modified">
    <vt:filetime>2017-02-08T06:08:19Z</vt:filetime>
  </property>
  <property fmtid="{D5CDD505-2E9C-101B-9397-08002B2CF9AE}" pid="8" name="_dlc_DocIdItemGuid">
    <vt:lpwstr>5dc4fad9-af56-4688-9dfa-704c5dee9a56</vt:lpwstr>
  </property>
  <property fmtid="{D5CDD505-2E9C-101B-9397-08002B2CF9AE}" pid="9" name="TaxKeyword">
    <vt:lpwstr/>
  </property>
  <property fmtid="{D5CDD505-2E9C-101B-9397-08002B2CF9AE}" pid="10" name="AEMO Collaboration Document Type">
    <vt:lpwstr/>
  </property>
  <property fmtid="{D5CDD505-2E9C-101B-9397-08002B2CF9AE}" pid="11" name="TaxCatchAll">
    <vt:lpwstr/>
  </property>
  <property fmtid="{D5CDD505-2E9C-101B-9397-08002B2CF9AE}" pid="12" name="TaxKeywordTaxHTField">
    <vt:lpwstr/>
  </property>
  <property fmtid="{D5CDD505-2E9C-101B-9397-08002B2CF9AE}" pid="13" name="fc36bc6de0bf403e9ed4dec84c72e21e">
    <vt:lpwstr/>
  </property>
</Properties>
</file>