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6482" w14:textId="77777777" w:rsidR="00ED0A94" w:rsidRPr="00E5365C" w:rsidRDefault="00004B05">
      <w:pPr>
        <w:rPr>
          <w:rFonts w:cs="Segoe UI Semilight"/>
        </w:rPr>
      </w:pPr>
      <w:bookmarkStart w:id="0" w:name="_GoBack"/>
      <w:bookmarkEnd w:id="0"/>
    </w:p>
    <w:p w14:paraId="7CC06483" w14:textId="53695E32" w:rsidR="00D17033" w:rsidRPr="00E5365C" w:rsidRDefault="005D46E0" w:rsidP="00CA2F64">
      <w:pPr>
        <w:spacing w:after="240" w:line="240" w:lineRule="auto"/>
        <w:rPr>
          <w:rFonts w:ascii="Century Gothic" w:eastAsia="Times New Roman" w:hAnsi="Century Gothic" w:cs="Segoe UI Semilight"/>
          <w:b/>
          <w:sz w:val="28"/>
          <w:szCs w:val="28"/>
          <w:lang w:val="en-US"/>
        </w:rPr>
      </w:pPr>
      <w:r>
        <w:rPr>
          <w:rFonts w:ascii="Century Gothic" w:eastAsia="Times New Roman" w:hAnsi="Century Gothic" w:cs="Segoe UI Semilight"/>
          <w:b/>
          <w:sz w:val="24"/>
          <w:szCs w:val="24"/>
          <w:lang w:val="en-US"/>
        </w:rPr>
        <w:t>Proposed Procedure Change (PPC) Response Template</w:t>
      </w:r>
      <w:r w:rsidR="0094755F" w:rsidRPr="00E5365C">
        <w:rPr>
          <w:rFonts w:ascii="Century Gothic" w:eastAsia="Times New Roman" w:hAnsi="Century Gothic" w:cs="Segoe UI Semilight"/>
          <w:b/>
          <w:sz w:val="24"/>
          <w:szCs w:val="24"/>
          <w:lang w:val="en-US"/>
        </w:rPr>
        <w:t xml:space="preserve"> </w:t>
      </w:r>
      <w:r w:rsidR="002D3462" w:rsidRPr="00E5365C">
        <w:rPr>
          <w:rFonts w:ascii="Century Gothic" w:eastAsia="Times New Roman" w:hAnsi="Century Gothic" w:cs="Segoe UI Semilight"/>
          <w:b/>
          <w:color w:val="FF0000"/>
          <w:sz w:val="20"/>
          <w:szCs w:val="20"/>
          <w:lang w:val="en-US"/>
        </w:rPr>
        <w:t xml:space="preserve"> 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9916"/>
        <w:gridCol w:w="236"/>
        <w:gridCol w:w="3495"/>
        <w:gridCol w:w="314"/>
      </w:tblGrid>
      <w:tr w:rsidR="00D17033" w:rsidRPr="00E5365C" w14:paraId="7CC0648A" w14:textId="77777777" w:rsidTr="00A45F77">
        <w:tc>
          <w:tcPr>
            <w:tcW w:w="9916" w:type="dxa"/>
            <w:hideMark/>
          </w:tcPr>
          <w:p w14:paraId="7CC06484" w14:textId="4EDB27E1" w:rsidR="0094755F" w:rsidRPr="00386EA8" w:rsidRDefault="0094755F" w:rsidP="00D17033">
            <w:pPr>
              <w:spacing w:before="120" w:after="100" w:afterAutospacing="1" w:line="240" w:lineRule="auto"/>
              <w:rPr>
                <w:rFonts w:eastAsia="Times New Roman" w:cs="Segoe UI Semilight"/>
                <w:szCs w:val="20"/>
                <w:lang w:val="en-US"/>
              </w:rPr>
            </w:pPr>
            <w:r w:rsidRPr="00386EA8">
              <w:rPr>
                <w:rFonts w:eastAsia="Times New Roman" w:cs="Segoe UI Semilight"/>
                <w:b/>
                <w:szCs w:val="20"/>
                <w:lang w:val="en-US"/>
              </w:rPr>
              <w:t>Issue #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</w:t>
            </w:r>
            <w:r w:rsidR="003D7F29">
              <w:rPr>
                <w:rFonts w:eastAsia="Times New Roman" w:cs="Segoe UI Semilight"/>
                <w:szCs w:val="20"/>
                <w:lang w:val="en-US"/>
              </w:rPr>
              <w:t xml:space="preserve">Changes to Wholesale </w:t>
            </w:r>
            <w:r w:rsidR="00991866">
              <w:rPr>
                <w:rFonts w:eastAsia="Times New Roman" w:cs="Segoe UI Semilight"/>
                <w:szCs w:val="20"/>
                <w:lang w:val="en-US"/>
              </w:rPr>
              <w:t>Communication Procedures</w:t>
            </w:r>
            <w:r w:rsidR="003D7F29">
              <w:rPr>
                <w:rFonts w:eastAsia="Times New Roman" w:cs="Segoe UI Semilight"/>
                <w:szCs w:val="20"/>
                <w:lang w:val="en-US"/>
              </w:rPr>
              <w:t xml:space="preserve"> (Victoria)</w:t>
            </w:r>
          </w:p>
          <w:p w14:paraId="7CC06485" w14:textId="77777777" w:rsidR="00D17033" w:rsidRPr="00E5365C" w:rsidRDefault="00D17033" w:rsidP="00D17033">
            <w:pPr>
              <w:spacing w:before="120" w:after="100" w:afterAutospacing="1" w:line="240" w:lineRule="auto"/>
              <w:rPr>
                <w:rFonts w:eastAsia="Times New Roman" w:cs="Segoe UI Semilight"/>
                <w:szCs w:val="20"/>
                <w:lang w:val="en-US"/>
              </w:rPr>
            </w:pPr>
            <w:r w:rsidRPr="00386EA8">
              <w:rPr>
                <w:rFonts w:eastAsia="Times New Roman" w:cs="Segoe UI Semilight"/>
                <w:b/>
                <w:szCs w:val="20"/>
                <w:lang w:val="en-US"/>
              </w:rPr>
              <w:t>Review comments submitted by: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</w:t>
            </w:r>
            <w:r w:rsidRPr="00E5365C">
              <w:rPr>
                <w:rFonts w:eastAsia="Times New Roman" w:cs="Segoe UI Semilight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7CC06486" w14:textId="77777777" w:rsidR="00D17033" w:rsidRPr="00E5365C" w:rsidRDefault="00D17033" w:rsidP="00D17033">
            <w:pPr>
              <w:spacing w:before="120" w:after="100" w:afterAutospacing="1" w:line="240" w:lineRule="auto"/>
              <w:rPr>
                <w:rFonts w:eastAsia="Times New Roman" w:cs="Segoe UI Semilight"/>
                <w:szCs w:val="20"/>
                <w:lang w:val="en-US"/>
              </w:rPr>
            </w:pPr>
            <w:r w:rsidRPr="00386EA8">
              <w:rPr>
                <w:rFonts w:eastAsia="Times New Roman" w:cs="Segoe UI Semilight"/>
                <w:b/>
                <w:szCs w:val="20"/>
                <w:lang w:val="en-US"/>
              </w:rPr>
              <w:t>Contact Person: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</w:t>
            </w:r>
            <w:r w:rsidRPr="00E5365C">
              <w:rPr>
                <w:rFonts w:eastAsia="Times New Roman" w:cs="Segoe UI Semilight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236" w:type="dxa"/>
          </w:tcPr>
          <w:p w14:paraId="7CC06487" w14:textId="77777777" w:rsidR="00D17033" w:rsidRPr="00E5365C" w:rsidRDefault="00D17033" w:rsidP="00D17033">
            <w:pPr>
              <w:spacing w:before="120" w:after="100" w:afterAutospacing="1" w:line="240" w:lineRule="auto"/>
              <w:rPr>
                <w:rFonts w:eastAsia="Times New Roman" w:cs="Segoe UI Semilight"/>
                <w:szCs w:val="20"/>
                <w:lang w:val="en-US"/>
              </w:rPr>
            </w:pPr>
          </w:p>
        </w:tc>
        <w:tc>
          <w:tcPr>
            <w:tcW w:w="3495" w:type="dxa"/>
            <w:hideMark/>
          </w:tcPr>
          <w:p w14:paraId="7CC06488" w14:textId="77777777" w:rsidR="00D17033" w:rsidRPr="00E5365C" w:rsidRDefault="00D17033" w:rsidP="00D17033">
            <w:pPr>
              <w:spacing w:before="120" w:after="100" w:afterAutospacing="1" w:line="240" w:lineRule="auto"/>
              <w:rPr>
                <w:rFonts w:eastAsia="Times New Roman" w:cs="Segoe UI Semilight"/>
                <w:szCs w:val="20"/>
                <w:lang w:val="en-US"/>
              </w:rPr>
            </w:pPr>
            <w:r w:rsidRPr="00386EA8">
              <w:rPr>
                <w:rFonts w:eastAsia="Times New Roman" w:cs="Segoe UI Semilight"/>
                <w:b/>
                <w:szCs w:val="20"/>
                <w:lang w:val="en-US"/>
              </w:rPr>
              <w:t>Date: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</w:t>
            </w:r>
            <w:r w:rsidRPr="00E5365C">
              <w:rPr>
                <w:rFonts w:eastAsia="Times New Roman" w:cs="Segoe UI Semilight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7CC06489" w14:textId="77777777" w:rsidR="00D17033" w:rsidRPr="00E5365C" w:rsidRDefault="00D17033" w:rsidP="00D17033">
            <w:pPr>
              <w:spacing w:before="120" w:after="100" w:afterAutospacing="1" w:line="240" w:lineRule="auto"/>
              <w:rPr>
                <w:rFonts w:eastAsia="Times New Roman" w:cs="Segoe UI Semilight"/>
                <w:szCs w:val="20"/>
                <w:lang w:val="en-US"/>
              </w:rPr>
            </w:pPr>
          </w:p>
        </w:tc>
      </w:tr>
    </w:tbl>
    <w:p w14:paraId="7CC0648B" w14:textId="77777777" w:rsidR="00D17033" w:rsidRPr="00E5365C" w:rsidRDefault="00D17033" w:rsidP="00D17033">
      <w:pPr>
        <w:spacing w:after="0" w:line="240" w:lineRule="auto"/>
        <w:rPr>
          <w:rFonts w:eastAsia="Times New Roman" w:cs="Segoe UI Semilight"/>
          <w:szCs w:val="20"/>
          <w:lang w:val="en-US"/>
        </w:rPr>
      </w:pPr>
      <w:r w:rsidRPr="00E5365C">
        <w:rPr>
          <w:rFonts w:eastAsia="Times New Roman" w:cs="Segoe UI Semilight"/>
          <w:szCs w:val="20"/>
          <w:lang w:val="en-US"/>
        </w:rPr>
        <w:tab/>
      </w:r>
    </w:p>
    <w:p w14:paraId="7CC0648E" w14:textId="19702A3D" w:rsidR="00CD1138" w:rsidRPr="00E5365C" w:rsidRDefault="00CD1138" w:rsidP="00C97C96">
      <w:pPr>
        <w:spacing w:after="0" w:line="240" w:lineRule="auto"/>
        <w:ind w:left="-426" w:firstLine="1146"/>
        <w:rPr>
          <w:rFonts w:eastAsia="Times New Roman" w:cs="Segoe UI Semilight"/>
          <w:b/>
          <w:szCs w:val="20"/>
          <w:lang w:val="en-US"/>
        </w:rPr>
      </w:pPr>
      <w:r w:rsidRPr="00E5365C">
        <w:rPr>
          <w:rFonts w:eastAsia="Times New Roman" w:cs="Segoe UI Semilight"/>
          <w:b/>
          <w:szCs w:val="20"/>
          <w:lang w:val="en-US"/>
        </w:rPr>
        <w:t xml:space="preserve">General Comments </w:t>
      </w:r>
      <w:r w:rsidR="00F778C1" w:rsidRPr="00E5365C">
        <w:rPr>
          <w:rFonts w:eastAsia="Times New Roman" w:cs="Segoe UI Semilight"/>
          <w:b/>
          <w:szCs w:val="20"/>
          <w:lang w:val="en-US"/>
        </w:rPr>
        <w:t xml:space="preserve">on the </w:t>
      </w:r>
      <w:r w:rsidR="005D46E0">
        <w:rPr>
          <w:rFonts w:eastAsia="Times New Roman" w:cs="Segoe UI Semilight"/>
          <w:b/>
          <w:szCs w:val="20"/>
          <w:lang w:val="en-US"/>
        </w:rPr>
        <w:t>PPC</w:t>
      </w:r>
    </w:p>
    <w:p w14:paraId="7CC0648F" w14:textId="77777777" w:rsidR="00CD1138" w:rsidRPr="00E5365C" w:rsidRDefault="00CD1138" w:rsidP="00D17033">
      <w:pPr>
        <w:spacing w:after="0" w:line="240" w:lineRule="auto"/>
        <w:rPr>
          <w:rFonts w:eastAsia="Times New Roman" w:cs="Segoe UI Semilight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F778C1" w:rsidRPr="00E5365C" w14:paraId="7CC06492" w14:textId="77777777" w:rsidTr="00F778C1">
        <w:tc>
          <w:tcPr>
            <w:tcW w:w="5524" w:type="dxa"/>
            <w:shd w:val="clear" w:color="auto" w:fill="000000" w:themeFill="text1"/>
          </w:tcPr>
          <w:p w14:paraId="7CC06490" w14:textId="77777777" w:rsidR="00CD1138" w:rsidRPr="00E5365C" w:rsidRDefault="00CD1138" w:rsidP="00D17033">
            <w:pPr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000000" w:themeFill="text1"/>
          </w:tcPr>
          <w:p w14:paraId="7CC06491" w14:textId="77777777" w:rsidR="00CD1138" w:rsidRPr="00E5365C" w:rsidRDefault="00584DAB" w:rsidP="00D17033">
            <w:pPr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  <w:t xml:space="preserve">Please Provide </w:t>
            </w:r>
            <w:r w:rsidR="00CD1138" w:rsidRPr="00E5365C"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  <w:t>Response</w:t>
            </w:r>
            <w:r w:rsidRPr="00E5365C"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  <w:t xml:space="preserve"> Here</w:t>
            </w:r>
          </w:p>
        </w:tc>
      </w:tr>
      <w:tr w:rsidR="0074721D" w:rsidRPr="00E5365C" w14:paraId="7CC06495" w14:textId="77777777" w:rsidTr="00CA2F64">
        <w:tc>
          <w:tcPr>
            <w:tcW w:w="5524" w:type="dxa"/>
          </w:tcPr>
          <w:p w14:paraId="7CC06493" w14:textId="3BC24E8C" w:rsidR="0074721D" w:rsidRPr="00E5365C" w:rsidRDefault="0074721D" w:rsidP="00F778C1">
            <w:pPr>
              <w:rPr>
                <w:rFonts w:eastAsia="Times New Roman" w:cs="Segoe UI Semilight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szCs w:val="20"/>
                <w:lang w:val="en-US"/>
              </w:rPr>
              <w:t>Does your organisation</w:t>
            </w:r>
            <w:r w:rsidR="00F778C1" w:rsidRPr="00E5365C">
              <w:rPr>
                <w:rFonts w:eastAsia="Times New Roman" w:cs="Segoe UI Semilight"/>
                <w:szCs w:val="20"/>
                <w:lang w:val="en-US"/>
              </w:rPr>
              <w:t xml:space="preserve"> support AEMO’s </w:t>
            </w:r>
            <w:r w:rsidR="005D46E0">
              <w:rPr>
                <w:rFonts w:eastAsia="Times New Roman" w:cs="Segoe UI Semilight"/>
                <w:szCs w:val="20"/>
                <w:lang w:val="en-US"/>
              </w:rPr>
              <w:t>proposed Procedure changes?</w:t>
            </w:r>
          </w:p>
        </w:tc>
        <w:tc>
          <w:tcPr>
            <w:tcW w:w="8424" w:type="dxa"/>
          </w:tcPr>
          <w:p w14:paraId="4C5F4648" w14:textId="77777777" w:rsidR="0074721D" w:rsidRDefault="003D228B" w:rsidP="00D17033">
            <w:pPr>
              <w:rPr>
                <w:rFonts w:eastAsia="Times New Roman" w:cs="Segoe UI Semilight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disputes AEMO’s examination of the proposal and include information that supports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organisation’s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reasons for not supporting AEMO’s </w:t>
            </w:r>
            <w:r>
              <w:rPr>
                <w:rFonts w:eastAsia="Times New Roman" w:cs="Segoe UI Semilight"/>
                <w:szCs w:val="20"/>
                <w:lang w:val="en-US"/>
              </w:rPr>
              <w:t>proposal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>.</w:t>
            </w:r>
          </w:p>
          <w:p w14:paraId="7CC06494" w14:textId="791C43BB" w:rsidR="003D228B" w:rsidRPr="00E5365C" w:rsidRDefault="003D228B" w:rsidP="00D17033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</w:tr>
      <w:tr w:rsidR="00F778C1" w:rsidRPr="00E5365C" w14:paraId="7CC06498" w14:textId="77777777" w:rsidTr="000947B3">
        <w:tc>
          <w:tcPr>
            <w:tcW w:w="5524" w:type="dxa"/>
          </w:tcPr>
          <w:p w14:paraId="7CC06496" w14:textId="0DAF0E05" w:rsidR="00F778C1" w:rsidRPr="00E5365C" w:rsidRDefault="005D46E0" w:rsidP="005D46E0">
            <w:pPr>
              <w:rPr>
                <w:rFonts w:eastAsia="Times New Roman" w:cs="Segoe UI Semilight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Does your organisation support AEMO’s </w:t>
            </w:r>
            <w:r>
              <w:rPr>
                <w:rFonts w:eastAsia="Times New Roman" w:cs="Segoe UI Semilight"/>
                <w:szCs w:val="20"/>
                <w:lang w:val="en-US"/>
              </w:rPr>
              <w:t>proposed Technical Document changes?</w:t>
            </w:r>
          </w:p>
        </w:tc>
        <w:tc>
          <w:tcPr>
            <w:tcW w:w="8424" w:type="dxa"/>
          </w:tcPr>
          <w:p w14:paraId="38539231" w14:textId="77777777" w:rsidR="00F778C1" w:rsidRDefault="003D228B" w:rsidP="000947B3">
            <w:pPr>
              <w:rPr>
                <w:rFonts w:eastAsia="Times New Roman" w:cs="Segoe UI Semilight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disputes AEMO’s examination of the proposal and include information that supports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organisation’s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reasons for not supporting AEMO’s </w:t>
            </w:r>
            <w:r>
              <w:rPr>
                <w:rFonts w:eastAsia="Times New Roman" w:cs="Segoe UI Semilight"/>
                <w:szCs w:val="20"/>
                <w:lang w:val="en-US"/>
              </w:rPr>
              <w:t>proposal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>.</w:t>
            </w:r>
          </w:p>
          <w:p w14:paraId="7CC06497" w14:textId="725169C5" w:rsidR="003D228B" w:rsidRPr="00E5365C" w:rsidRDefault="003D228B" w:rsidP="000947B3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</w:tr>
      <w:tr w:rsidR="003D228B" w:rsidRPr="00E5365C" w14:paraId="499C238B" w14:textId="77777777" w:rsidTr="000947B3">
        <w:tc>
          <w:tcPr>
            <w:tcW w:w="5524" w:type="dxa"/>
          </w:tcPr>
          <w:p w14:paraId="4EA9262D" w14:textId="77777777" w:rsidR="003D228B" w:rsidRDefault="003D228B" w:rsidP="005D46E0">
            <w:pPr>
              <w:rPr>
                <w:rFonts w:eastAsia="Times New Roman" w:cs="Segoe UI Semilight"/>
                <w:szCs w:val="20"/>
                <w:lang w:val="en-US"/>
              </w:rPr>
            </w:pPr>
            <w:r>
              <w:rPr>
                <w:rFonts w:eastAsia="Times New Roman" w:cs="Segoe UI Semilight"/>
                <w:szCs w:val="20"/>
                <w:lang w:val="en-US"/>
              </w:rPr>
              <w:t>Does your organization support the update to MIBB reports INT029a/INT029b to include email text?</w:t>
            </w:r>
          </w:p>
          <w:p w14:paraId="59CCB805" w14:textId="77777777" w:rsidR="003D228B" w:rsidRDefault="003D228B" w:rsidP="005D46E0">
            <w:pPr>
              <w:rPr>
                <w:rFonts w:eastAsia="Times New Roman" w:cs="Segoe UI Semilight"/>
                <w:szCs w:val="20"/>
                <w:lang w:val="en-US"/>
              </w:rPr>
            </w:pPr>
          </w:p>
          <w:p w14:paraId="77B36A54" w14:textId="77777777" w:rsidR="003D228B" w:rsidRDefault="003D228B" w:rsidP="005D46E0">
            <w:pPr>
              <w:rPr>
                <w:rFonts w:eastAsia="Times New Roman" w:cs="Segoe UI Semilight"/>
                <w:szCs w:val="20"/>
                <w:lang w:val="en-US"/>
              </w:rPr>
            </w:pPr>
            <w:r>
              <w:rPr>
                <w:rFonts w:eastAsia="Times New Roman" w:cs="Segoe UI Semilight"/>
                <w:szCs w:val="20"/>
                <w:lang w:val="en-US"/>
              </w:rPr>
              <w:t xml:space="preserve">Please confirm your </w:t>
            </w:r>
            <w:proofErr w:type="spellStart"/>
            <w:r>
              <w:rPr>
                <w:rFonts w:eastAsia="Times New Roman" w:cs="Segoe UI Semilight"/>
                <w:szCs w:val="20"/>
                <w:lang w:val="en-US"/>
              </w:rPr>
              <w:t>organisation</w:t>
            </w:r>
            <w:proofErr w:type="spellEnd"/>
            <w:r>
              <w:rPr>
                <w:rFonts w:eastAsia="Times New Roman" w:cs="Segoe UI Semilight"/>
                <w:szCs w:val="20"/>
                <w:lang w:val="en-US"/>
              </w:rPr>
              <w:t xml:space="preserve"> obtains </w:t>
            </w:r>
            <w:r w:rsidR="008F457F">
              <w:rPr>
                <w:rFonts w:eastAsia="Times New Roman" w:cs="Segoe UI Semilight"/>
                <w:szCs w:val="20"/>
                <w:lang w:val="en-US"/>
              </w:rPr>
              <w:t>both reports?</w:t>
            </w:r>
          </w:p>
          <w:p w14:paraId="6AD39840" w14:textId="7396B53A" w:rsidR="008F457F" w:rsidRPr="00E5365C" w:rsidRDefault="008F457F" w:rsidP="005D46E0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  <w:tc>
          <w:tcPr>
            <w:tcW w:w="8424" w:type="dxa"/>
          </w:tcPr>
          <w:p w14:paraId="3C936E8E" w14:textId="77777777" w:rsidR="003D228B" w:rsidRDefault="003D228B" w:rsidP="003D228B">
            <w:pPr>
              <w:rPr>
                <w:rFonts w:eastAsia="Times New Roman" w:cs="Segoe UI Semilight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disputes AEMO’s examination of the proposal and include information that supports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organisation’s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reasons for not supporting AEMO’s </w:t>
            </w:r>
            <w:r>
              <w:rPr>
                <w:rFonts w:eastAsia="Times New Roman" w:cs="Segoe UI Semilight"/>
                <w:szCs w:val="20"/>
                <w:lang w:val="en-US"/>
              </w:rPr>
              <w:t>proposal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>.</w:t>
            </w:r>
          </w:p>
          <w:p w14:paraId="5284BEE4" w14:textId="77777777" w:rsidR="003D228B" w:rsidRPr="00E5365C" w:rsidRDefault="003D228B" w:rsidP="000947B3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</w:tr>
      <w:tr w:rsidR="003D228B" w:rsidRPr="00E5365C" w14:paraId="2D074D37" w14:textId="77777777" w:rsidTr="000947B3">
        <w:tc>
          <w:tcPr>
            <w:tcW w:w="5524" w:type="dxa"/>
          </w:tcPr>
          <w:p w14:paraId="2215A00B" w14:textId="7A198998" w:rsidR="003D228B" w:rsidRDefault="003D228B" w:rsidP="005D46E0">
            <w:pPr>
              <w:rPr>
                <w:rFonts w:eastAsia="Times New Roman" w:cs="Segoe UI Semilight"/>
                <w:szCs w:val="20"/>
                <w:lang w:val="en-US"/>
              </w:rPr>
            </w:pPr>
            <w:r>
              <w:rPr>
                <w:rFonts w:eastAsia="Times New Roman" w:cs="Segoe UI Semilight"/>
                <w:szCs w:val="20"/>
                <w:lang w:val="en-US"/>
              </w:rPr>
              <w:t>Does your organization support the new MIBB report INT133a for Curtailment Instructions to be moved to the MIBB?</w:t>
            </w:r>
          </w:p>
        </w:tc>
        <w:tc>
          <w:tcPr>
            <w:tcW w:w="8424" w:type="dxa"/>
          </w:tcPr>
          <w:p w14:paraId="32A9895C" w14:textId="5918CCF3" w:rsidR="003D228B" w:rsidRPr="00E5365C" w:rsidRDefault="003D228B" w:rsidP="003D228B">
            <w:pPr>
              <w:rPr>
                <w:rFonts w:eastAsia="Times New Roman" w:cs="Segoe UI Semilight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disputes AEMO’s examination of the proposal and include information that supports your </w:t>
            </w:r>
            <w:proofErr w:type="spellStart"/>
            <w:r w:rsidRPr="00E5365C">
              <w:rPr>
                <w:rFonts w:eastAsia="Times New Roman" w:cs="Segoe UI Semilight"/>
                <w:szCs w:val="20"/>
                <w:lang w:val="en-US"/>
              </w:rPr>
              <w:t>organisation’s</w:t>
            </w:r>
            <w:proofErr w:type="spell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reasons for not supporting AEMO’s </w:t>
            </w:r>
            <w:r>
              <w:rPr>
                <w:rFonts w:eastAsia="Times New Roman" w:cs="Segoe UI Semilight"/>
                <w:szCs w:val="20"/>
                <w:lang w:val="en-US"/>
              </w:rPr>
              <w:t>proposal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>.</w:t>
            </w:r>
          </w:p>
        </w:tc>
      </w:tr>
    </w:tbl>
    <w:p w14:paraId="7CC064A2" w14:textId="174D2913" w:rsidR="00CD1138" w:rsidRDefault="00CD1138" w:rsidP="00D17033">
      <w:pPr>
        <w:spacing w:after="0" w:line="240" w:lineRule="auto"/>
        <w:rPr>
          <w:rFonts w:eastAsia="Times New Roman" w:cs="Segoe UI Semilight"/>
          <w:szCs w:val="20"/>
          <w:lang w:val="en-US"/>
        </w:rPr>
      </w:pPr>
    </w:p>
    <w:p w14:paraId="062D8889" w14:textId="1BDB9FF3" w:rsidR="00591C47" w:rsidRDefault="00591C47" w:rsidP="00D17033">
      <w:pPr>
        <w:spacing w:after="0" w:line="240" w:lineRule="auto"/>
        <w:rPr>
          <w:rFonts w:eastAsia="Times New Roman" w:cs="Segoe UI Semilight"/>
          <w:szCs w:val="20"/>
          <w:lang w:val="en-US"/>
        </w:rPr>
      </w:pPr>
    </w:p>
    <w:p w14:paraId="5393FF3F" w14:textId="77777777" w:rsidR="00591C47" w:rsidRDefault="00591C47" w:rsidP="00D17033">
      <w:pPr>
        <w:spacing w:after="0" w:line="240" w:lineRule="auto"/>
        <w:rPr>
          <w:rFonts w:eastAsia="Times New Roman" w:cs="Segoe UI Semilight"/>
          <w:szCs w:val="20"/>
          <w:lang w:val="en-US"/>
        </w:rPr>
      </w:pPr>
    </w:p>
    <w:p w14:paraId="363BDEC0" w14:textId="23FCA981" w:rsidR="00C97C96" w:rsidRDefault="00C97C96" w:rsidP="00C97C96">
      <w:pPr>
        <w:spacing w:after="0" w:line="240" w:lineRule="auto"/>
        <w:ind w:firstLine="720"/>
        <w:rPr>
          <w:rFonts w:eastAsia="Times New Roman" w:cs="Segoe UI Semilight"/>
          <w:b/>
          <w:bCs/>
          <w:szCs w:val="20"/>
          <w:lang w:val="en-US"/>
        </w:rPr>
      </w:pPr>
      <w:r w:rsidRPr="00C97C96">
        <w:rPr>
          <w:rFonts w:eastAsia="Times New Roman" w:cs="Segoe UI Semilight"/>
          <w:b/>
          <w:bCs/>
          <w:szCs w:val="20"/>
          <w:lang w:val="en-US"/>
        </w:rPr>
        <w:lastRenderedPageBreak/>
        <w:t>General Comments on the Procedures and Technical Documents</w:t>
      </w:r>
    </w:p>
    <w:p w14:paraId="2EFF7522" w14:textId="77777777" w:rsidR="00C97C96" w:rsidRPr="00C97C96" w:rsidRDefault="00C97C96" w:rsidP="00C97C96">
      <w:pPr>
        <w:spacing w:after="0" w:line="240" w:lineRule="auto"/>
        <w:ind w:firstLine="720"/>
        <w:rPr>
          <w:rFonts w:eastAsia="Times New Roman" w:cs="Segoe UI Semilight"/>
          <w:b/>
          <w:bCs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3888"/>
        <w:gridCol w:w="5067"/>
        <w:gridCol w:w="5448"/>
      </w:tblGrid>
      <w:tr w:rsidR="00C97C96" w:rsidRPr="00E5365C" w14:paraId="5BABE252" w14:textId="77777777" w:rsidTr="00C97C96">
        <w:tc>
          <w:tcPr>
            <w:tcW w:w="3888" w:type="dxa"/>
            <w:shd w:val="clear" w:color="auto" w:fill="000000" w:themeFill="text1"/>
          </w:tcPr>
          <w:p w14:paraId="134A55F9" w14:textId="77777777" w:rsidR="00C97C96" w:rsidRPr="00E5365C" w:rsidRDefault="00C97C96" w:rsidP="00561122">
            <w:pPr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</w:pPr>
            <w:r w:rsidRPr="00E5365C"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  <w:t>Topic</w:t>
            </w:r>
          </w:p>
        </w:tc>
        <w:tc>
          <w:tcPr>
            <w:tcW w:w="5067" w:type="dxa"/>
            <w:shd w:val="clear" w:color="auto" w:fill="000000" w:themeFill="text1"/>
          </w:tcPr>
          <w:p w14:paraId="759DF8E8" w14:textId="15AAE626" w:rsidR="00C97C96" w:rsidRDefault="00C97C96" w:rsidP="00561122">
            <w:pPr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</w:pPr>
            <w:r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  <w:t>Clause</w:t>
            </w:r>
          </w:p>
        </w:tc>
        <w:tc>
          <w:tcPr>
            <w:tcW w:w="5448" w:type="dxa"/>
            <w:shd w:val="clear" w:color="auto" w:fill="000000" w:themeFill="text1"/>
          </w:tcPr>
          <w:p w14:paraId="25D0F0A0" w14:textId="66FF9257" w:rsidR="00C97C96" w:rsidRPr="00E5365C" w:rsidRDefault="00C97C96" w:rsidP="00561122">
            <w:pPr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</w:pPr>
            <w:r>
              <w:rPr>
                <w:rFonts w:eastAsia="Times New Roman" w:cs="Segoe UI Semilight"/>
                <w:b/>
                <w:color w:val="FFFFFF" w:themeColor="background1"/>
                <w:szCs w:val="20"/>
                <w:lang w:val="en-US"/>
              </w:rPr>
              <w:t>Comment</w:t>
            </w:r>
          </w:p>
        </w:tc>
      </w:tr>
      <w:tr w:rsidR="00C97C96" w:rsidRPr="00E5365C" w14:paraId="2FA22FAC" w14:textId="77777777" w:rsidTr="00C97C96">
        <w:tc>
          <w:tcPr>
            <w:tcW w:w="3888" w:type="dxa"/>
          </w:tcPr>
          <w:p w14:paraId="2D9A4BE7" w14:textId="24351894" w:rsidR="00C97C96" w:rsidRPr="00E5365C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  <w:r>
              <w:rPr>
                <w:rFonts w:eastAsia="Times New Roman" w:cs="Segoe UI Semilight"/>
                <w:szCs w:val="20"/>
                <w:lang w:val="en-US"/>
              </w:rPr>
              <w:t>Wholesale Market Electronic Communication Procedures (</w:t>
            </w:r>
            <w:proofErr w:type="gramStart"/>
            <w:r>
              <w:rPr>
                <w:rFonts w:eastAsia="Times New Roman" w:cs="Segoe UI Semilight"/>
                <w:szCs w:val="20"/>
                <w:lang w:val="en-US"/>
              </w:rPr>
              <w:t>Victoria)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  </w:t>
            </w:r>
            <w:proofErr w:type="gramEnd"/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 </w:t>
            </w:r>
          </w:p>
        </w:tc>
        <w:tc>
          <w:tcPr>
            <w:tcW w:w="5067" w:type="dxa"/>
          </w:tcPr>
          <w:p w14:paraId="2C73281E" w14:textId="77777777" w:rsidR="00C97C96" w:rsidRPr="00E5365C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135E9C63" w14:textId="0958BDB9" w:rsidR="00C97C96" w:rsidRPr="00E5365C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</w:tr>
      <w:tr w:rsidR="00C97C96" w:rsidRPr="00E5365C" w14:paraId="47819F8A" w14:textId="77777777" w:rsidTr="00C97C96">
        <w:tc>
          <w:tcPr>
            <w:tcW w:w="3888" w:type="dxa"/>
          </w:tcPr>
          <w:p w14:paraId="66C61603" w14:textId="41A81CDE" w:rsidR="00C97C96" w:rsidRPr="00E5365C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  <w:r>
              <w:rPr>
                <w:rFonts w:eastAsia="Times New Roman" w:cs="Segoe UI Semilight"/>
                <w:szCs w:val="20"/>
                <w:lang w:val="en-US"/>
              </w:rPr>
              <w:t>User Guide to MIBB Reports</w:t>
            </w:r>
            <w:r w:rsidRPr="00E5365C">
              <w:rPr>
                <w:rFonts w:eastAsia="Times New Roman" w:cs="Segoe UI Semilight"/>
                <w:szCs w:val="20"/>
                <w:lang w:val="en-US"/>
              </w:rPr>
              <w:t xml:space="preserve">     </w:t>
            </w:r>
          </w:p>
        </w:tc>
        <w:tc>
          <w:tcPr>
            <w:tcW w:w="5067" w:type="dxa"/>
          </w:tcPr>
          <w:p w14:paraId="68CFDAE8" w14:textId="77777777" w:rsidR="00C97C96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  <w:p w14:paraId="0BF16058" w14:textId="6FB40926" w:rsidR="00591C47" w:rsidRPr="00E5365C" w:rsidRDefault="00591C47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58476F31" w14:textId="5BEF71E6" w:rsidR="00C97C96" w:rsidRPr="00E5365C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</w:tr>
      <w:tr w:rsidR="00C97C96" w:rsidRPr="00E5365C" w14:paraId="686E21DC" w14:textId="77777777" w:rsidTr="00C97C96">
        <w:tc>
          <w:tcPr>
            <w:tcW w:w="3888" w:type="dxa"/>
          </w:tcPr>
          <w:p w14:paraId="42D6228C" w14:textId="72FFBC13" w:rsidR="00C97C96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  <w:r>
              <w:rPr>
                <w:rFonts w:eastAsia="Times New Roman" w:cs="Segoe UI Semilight"/>
                <w:szCs w:val="20"/>
                <w:lang w:val="en-US"/>
              </w:rPr>
              <w:t>DWGM Participant Build Pack</w:t>
            </w:r>
          </w:p>
        </w:tc>
        <w:tc>
          <w:tcPr>
            <w:tcW w:w="5067" w:type="dxa"/>
          </w:tcPr>
          <w:p w14:paraId="75D2DA71" w14:textId="77777777" w:rsidR="00C97C96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  <w:p w14:paraId="2BF83CC9" w14:textId="090DE9E6" w:rsidR="00591C47" w:rsidRPr="00E5365C" w:rsidRDefault="00591C47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6D40C262" w14:textId="77777777" w:rsidR="00C97C96" w:rsidRPr="00E5365C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</w:tr>
      <w:tr w:rsidR="00C97C96" w:rsidRPr="00E5365C" w14:paraId="3577539C" w14:textId="77777777" w:rsidTr="00C97C96">
        <w:tc>
          <w:tcPr>
            <w:tcW w:w="3888" w:type="dxa"/>
          </w:tcPr>
          <w:p w14:paraId="6A8974F7" w14:textId="5DFFF166" w:rsidR="00C97C96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  <w:proofErr w:type="spellStart"/>
            <w:r>
              <w:rPr>
                <w:rFonts w:eastAsia="Times New Roman" w:cs="Segoe UI Semilight"/>
                <w:szCs w:val="20"/>
                <w:lang w:val="en-US"/>
              </w:rPr>
              <w:t>WebExchanger</w:t>
            </w:r>
            <w:proofErr w:type="spellEnd"/>
            <w:r>
              <w:rPr>
                <w:rFonts w:eastAsia="Times New Roman" w:cs="Segoe UI Semilight"/>
                <w:szCs w:val="20"/>
                <w:lang w:val="en-US"/>
              </w:rPr>
              <w:t xml:space="preserve"> User Guide</w:t>
            </w:r>
          </w:p>
        </w:tc>
        <w:tc>
          <w:tcPr>
            <w:tcW w:w="5067" w:type="dxa"/>
          </w:tcPr>
          <w:p w14:paraId="3A234A08" w14:textId="77777777" w:rsidR="00C97C96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  <w:p w14:paraId="36591401" w14:textId="3513229A" w:rsidR="00591C47" w:rsidRPr="00E5365C" w:rsidRDefault="00591C47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  <w:tc>
          <w:tcPr>
            <w:tcW w:w="5448" w:type="dxa"/>
          </w:tcPr>
          <w:p w14:paraId="12612FE6" w14:textId="77777777" w:rsidR="00C97C96" w:rsidRPr="00E5365C" w:rsidRDefault="00C97C96" w:rsidP="00561122">
            <w:pPr>
              <w:rPr>
                <w:rFonts w:eastAsia="Times New Roman" w:cs="Segoe UI Semilight"/>
                <w:szCs w:val="20"/>
                <w:lang w:val="en-US"/>
              </w:rPr>
            </w:pPr>
          </w:p>
        </w:tc>
      </w:tr>
    </w:tbl>
    <w:p w14:paraId="1B10BBBE" w14:textId="77777777" w:rsidR="00C97C96" w:rsidRPr="00E5365C" w:rsidRDefault="00C97C96" w:rsidP="00D17033">
      <w:pPr>
        <w:spacing w:after="0" w:line="240" w:lineRule="auto"/>
        <w:rPr>
          <w:rFonts w:eastAsia="Times New Roman" w:cs="Segoe UI Semilight"/>
          <w:szCs w:val="20"/>
          <w:lang w:val="en-US"/>
        </w:rPr>
      </w:pPr>
    </w:p>
    <w:sectPr w:rsidR="00C97C96" w:rsidRPr="00E5365C" w:rsidSect="00827CE6">
      <w:headerReference w:type="default" r:id="rId10"/>
      <w:pgSz w:w="16838" w:h="11906" w:orient="landscape"/>
      <w:pgMar w:top="709" w:right="1440" w:bottom="851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970BA" w14:textId="77777777" w:rsidR="00004B05" w:rsidRDefault="00004B05" w:rsidP="00D17033">
      <w:pPr>
        <w:spacing w:after="0" w:line="240" w:lineRule="auto"/>
      </w:pPr>
      <w:r>
        <w:separator/>
      </w:r>
    </w:p>
  </w:endnote>
  <w:endnote w:type="continuationSeparator" w:id="0">
    <w:p w14:paraId="15BFA440" w14:textId="77777777" w:rsidR="00004B05" w:rsidRDefault="00004B05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E3461" w14:textId="77777777" w:rsidR="00004B05" w:rsidRDefault="00004B05" w:rsidP="00D17033">
      <w:pPr>
        <w:spacing w:after="0" w:line="240" w:lineRule="auto"/>
      </w:pPr>
      <w:r>
        <w:separator/>
      </w:r>
    </w:p>
  </w:footnote>
  <w:footnote w:type="continuationSeparator" w:id="0">
    <w:p w14:paraId="016FA658" w14:textId="77777777" w:rsidR="00004B05" w:rsidRDefault="00004B05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FE57" w14:textId="301DD8AE" w:rsidR="00827CE6" w:rsidRDefault="00827CE6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40E614F" wp14:editId="25AA64A0">
          <wp:simplePos x="0" y="0"/>
          <wp:positionH relativeFrom="margin">
            <wp:posOffset>6861810</wp:posOffset>
          </wp:positionH>
          <wp:positionV relativeFrom="page">
            <wp:posOffset>201930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01F7B"/>
    <w:rsid w:val="00004B05"/>
    <w:rsid w:val="000061B2"/>
    <w:rsid w:val="001B4062"/>
    <w:rsid w:val="002D3462"/>
    <w:rsid w:val="00364D3F"/>
    <w:rsid w:val="00386EA8"/>
    <w:rsid w:val="003D228B"/>
    <w:rsid w:val="003D7F29"/>
    <w:rsid w:val="004F0A01"/>
    <w:rsid w:val="00584DAB"/>
    <w:rsid w:val="00591C47"/>
    <w:rsid w:val="005D46E0"/>
    <w:rsid w:val="005F448D"/>
    <w:rsid w:val="00657FF8"/>
    <w:rsid w:val="00694898"/>
    <w:rsid w:val="0074721D"/>
    <w:rsid w:val="008233ED"/>
    <w:rsid w:val="00827CE6"/>
    <w:rsid w:val="008F457F"/>
    <w:rsid w:val="00921680"/>
    <w:rsid w:val="0094755F"/>
    <w:rsid w:val="00971FC1"/>
    <w:rsid w:val="00991866"/>
    <w:rsid w:val="009B119D"/>
    <w:rsid w:val="00A45F77"/>
    <w:rsid w:val="00AD33EC"/>
    <w:rsid w:val="00BF68A6"/>
    <w:rsid w:val="00C97C96"/>
    <w:rsid w:val="00CA2F64"/>
    <w:rsid w:val="00CC79B7"/>
    <w:rsid w:val="00CD1138"/>
    <w:rsid w:val="00D17033"/>
    <w:rsid w:val="00E50042"/>
    <w:rsid w:val="00E5365C"/>
    <w:rsid w:val="00EC5D07"/>
    <w:rsid w:val="00F1207A"/>
    <w:rsid w:val="00F545B0"/>
    <w:rsid w:val="00F5764B"/>
    <w:rsid w:val="00F5766A"/>
    <w:rsid w:val="00F778C1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6482"/>
  <w15:docId w15:val="{BA3C97F9-17E1-4BF6-9376-07ADA67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8B"/>
    <w:rPr>
      <w:rFonts w:ascii="Segoe UI Semilight" w:hAnsi="Segoe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table" w:styleId="TableGrid">
    <w:name w:val="Table Grid"/>
    <w:basedOn w:val="TableNormal"/>
    <w:uiPriority w:val="59"/>
    <w:rsid w:val="00CD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E6"/>
  </w:style>
  <w:style w:type="paragraph" w:styleId="BalloonText">
    <w:name w:val="Balloon Text"/>
    <w:basedOn w:val="Normal"/>
    <w:link w:val="BalloonTextChar"/>
    <w:uiPriority w:val="99"/>
    <w:semiHidden/>
    <w:unhideWhenUsed/>
    <w:rsid w:val="00AD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F564246B364E9780885EA9FBD830" ma:contentTypeVersion="0" ma:contentTypeDescription="Create a new document." ma:contentTypeScope="" ma:versionID="20b6f78c7acc63b8be4f56ba943d855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609b2132cc27c2e027996f255529d92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MARKETS-35-2708</_dlc_DocId>
    <_dlc_DocIdUrl xmlns="a14523ce-dede-483e-883a-2d83261080bd">
      <Url>http://sharedocs/sites/markets/me/_layouts/15/DocIdRedir.aspx?ID=MARKETS-35-2708</Url>
      <Description>MARKETS-35-2708</Description>
    </_dlc_DocIdUrl>
  </documentManagement>
</p:properties>
</file>

<file path=customXml/itemProps1.xml><?xml version="1.0" encoding="utf-8"?>
<ds:datastoreItem xmlns:ds="http://schemas.openxmlformats.org/officeDocument/2006/customXml" ds:itemID="{E1063FF5-7D07-41D9-B468-F2180D4E17A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87AD2A-E005-47A8-B942-C1ACE138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9B767-5919-429E-8832-C9E9212B5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FBDF2-1CBE-4F35-A0CC-35C9D818B079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IIR Response Template for IN042-16</vt:lpstr>
    </vt:vector>
  </TitlesOfParts>
  <Company>AEMO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IN042-16</dc:title>
  <dc:creator>DMcgowan</dc:creator>
  <cp:lastModifiedBy>Jo Ashby</cp:lastModifiedBy>
  <cp:revision>2</cp:revision>
  <dcterms:created xsi:type="dcterms:W3CDTF">2020-08-25T04:51:00Z</dcterms:created>
  <dcterms:modified xsi:type="dcterms:W3CDTF">2020-08-25T04:51:00Z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0x010100C14AF564246B364E9780885EA9FBD830</vt:lpwstr>
  </property>
  <property fmtid="{D5CDD505-2E9C-101B-9397-08002B2CF9AE}" pid="3" name="_dlc_DocIdItemGuid">
    <vt:lpwstr>fa048214-32d5-4284-bf68-09f9ca3eea70</vt:lpwstr>
  </property>
  <property fmtid="{D5CDD505-2E9C-101B-9397-08002B2CF9AE}" pid="4" name="AEMODocumentType">
    <vt:lpwstr>6;#Operational Record|859762f2-4462-42eb-9744-c955c7e2c540</vt:lpwstr>
  </property>
  <property fmtid="{D5CDD505-2E9C-101B-9397-08002B2CF9AE}" pid="5" name="AEMOKeywords">
    <vt:lpwstr/>
  </property>
</Properties>
</file>