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6F0B" w14:textId="77777777" w:rsidR="004F3001" w:rsidRDefault="004F3001"/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2A678241" w14:textId="4C309E27" w:rsidR="00D17033" w:rsidRPr="00AD440D" w:rsidRDefault="001B4DC6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IIR</w:t>
      </w:r>
      <w:r w:rsidR="00301740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F56D1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Gas Transparency Measures </w:t>
      </w:r>
      <w:r w:rsidR="000C23DC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Consultation</w:t>
      </w:r>
      <w:r w:rsidR="000C23DC" w:rsidRPr="003210A1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0C23DC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–</w:t>
      </w:r>
      <w:r w:rsidR="00177DB8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A139F6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2" w:history="1">
        <w:r w:rsidR="00F56D1D" w:rsidRPr="007736A9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GWCF_Correspondence@aemo.com.au</w:t>
        </w:r>
      </w:hyperlink>
      <w:r w:rsidR="00CE6E3B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3210A1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COB </w:t>
      </w:r>
      <w:bookmarkStart w:id="0" w:name="_Hlk109995116"/>
      <w:r w:rsidR="00832088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14 September</w:t>
      </w:r>
      <w:r w:rsidR="003210A1" w:rsidRPr="001D10AF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2022</w:t>
      </w:r>
      <w:bookmarkEnd w:id="0"/>
      <w:r w:rsidR="00B01164" w:rsidRPr="009A05E6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.</w:t>
      </w:r>
      <w:r w:rsidR="000528FB" w:rsidRPr="00AD440D">
        <w:rPr>
          <w:rFonts w:ascii="Segoe UI Light" w:eastAsia="Times New Roman" w:hAnsi="Segoe UI Light" w:cs="Segoe UI Light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5845723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1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Section 1 - General Comments on the Proposed Procedure Change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AD440D" w:rsidRPr="00AD440D" w14:paraId="78C2B219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2DBE" w14:textId="1648ACB0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 w:rsidR="002954A5"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</w:t>
            </w:r>
            <w:r w:rsidR="00EB5889">
              <w:rPr>
                <w:rFonts w:ascii="Segoe UI Light" w:eastAsia="Times New Roman" w:hAnsi="Segoe UI Light"/>
                <w:szCs w:val="20"/>
                <w:lang w:val="en-US"/>
              </w:rPr>
              <w:t xml:space="preserve">Draft </w:t>
            </w:r>
            <w:r w:rsidR="001B4DC6">
              <w:rPr>
                <w:rFonts w:ascii="Segoe UI Light" w:eastAsia="Times New Roman" w:hAnsi="Segoe UI Light"/>
                <w:szCs w:val="20"/>
                <w:lang w:val="en-US"/>
              </w:rPr>
              <w:t>IIR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00C41D90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organisation </w:t>
            </w:r>
            <w:r w:rsidR="00026F5D" w:rsidRPr="00AD440D">
              <w:rPr>
                <w:rFonts w:ascii="Segoe UI Light" w:eastAsia="Times New Roman" w:hAnsi="Segoe UI Light"/>
                <w:szCs w:val="20"/>
                <w:lang w:val="en-US"/>
              </w:rPr>
              <w:t>support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AEMO’ s assessment of the proposal?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  <w:t xml:space="preserve">If no, please specify areas in which your organisation disputes AEMO’s assessment (include </w:t>
            </w:r>
            <w:r w:rsidR="008220F9">
              <w:rPr>
                <w:rFonts w:ascii="Segoe UI Light" w:eastAsia="Times New Roman" w:hAnsi="Segoe UI Light"/>
                <w:szCs w:val="20"/>
                <w:lang w:val="en-US"/>
              </w:rPr>
              <w:t xml:space="preserve">Draft </w:t>
            </w:r>
            <w:r w:rsidR="001B4DC6">
              <w:rPr>
                <w:rFonts w:ascii="Segoe UI Light" w:eastAsia="Times New Roman" w:hAnsi="Segoe UI Light"/>
                <w:szCs w:val="20"/>
                <w:lang w:val="en-US"/>
              </w:rPr>
              <w:t>IIR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section reference number) of the proposal and include information that supports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r w:rsidR="001B4DC6">
              <w:rPr>
                <w:rFonts w:ascii="Segoe UI Light" w:eastAsia="Times New Roman" w:hAnsi="Segoe UI Light"/>
                <w:szCs w:val="20"/>
                <w:lang w:val="en-US"/>
              </w:rPr>
              <w:t>’s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rational</w:t>
            </w:r>
            <w:r w:rsidR="001B4DC6">
              <w:rPr>
                <w:rFonts w:ascii="Segoe UI Light" w:eastAsia="Times New Roman" w:hAnsi="Segoe UI Light"/>
                <w:szCs w:val="20"/>
                <w:lang w:val="en-US"/>
              </w:rPr>
              <w:t>e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why you do not support AEMO’s assessment.   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475" w14:textId="77777777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1"/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404AB55E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2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bookmarkEnd w:id="2"/>
      <w:r w:rsidR="000E7A7C">
        <w:rPr>
          <w:rFonts w:ascii="Segoe UI Light" w:eastAsia="Times New Roman" w:hAnsi="Segoe UI Light" w:cs="Times New Roman"/>
          <w:b/>
          <w:szCs w:val="20"/>
          <w:lang w:val="en-US"/>
        </w:rPr>
        <w:t>IIR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40D68F9F" w:rsidR="007F0529" w:rsidRPr="00DC41FC" w:rsidRDefault="000C23DC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Gas Statement of Opportunities (GSOO) Procedures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4FEE59F7" w:rsidR="00F02668" w:rsidRPr="00DC41FC" w:rsidRDefault="00861B60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RMP </w:t>
            </w:r>
            <w:r w:rsidR="00F02668"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226F05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6AAC5621" w14:textId="77777777" w:rsidTr="00226F05">
        <w:tc>
          <w:tcPr>
            <w:tcW w:w="1730" w:type="dxa"/>
            <w:gridSpan w:val="2"/>
          </w:tcPr>
          <w:p w14:paraId="28F2DE77" w14:textId="77777777" w:rsidR="000C23DC" w:rsidRPr="00DC41FC" w:rsidRDefault="000C23DC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84D49A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81078D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AF9C2A0" w14:textId="77777777" w:rsidR="000C23DC" w:rsidRPr="00DC41FC" w:rsidRDefault="000C23DC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2E3C3BD8" w14:textId="77777777" w:rsidTr="000C23DC">
        <w:tc>
          <w:tcPr>
            <w:tcW w:w="15196" w:type="dxa"/>
            <w:gridSpan w:val="5"/>
            <w:shd w:val="clear" w:color="auto" w:fill="660066"/>
          </w:tcPr>
          <w:p w14:paraId="5A5FF4B9" w14:textId="542B1118" w:rsidR="000C23DC" w:rsidRPr="00DC41FC" w:rsidRDefault="000C23DC" w:rsidP="000C23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Gas Bulletin Board (GBB) Procedures</w:t>
            </w:r>
          </w:p>
        </w:tc>
      </w:tr>
      <w:tr w:rsidR="000C23DC" w:rsidRPr="00DC41FC" w14:paraId="0D1AD742" w14:textId="77777777" w:rsidTr="00226F05">
        <w:tc>
          <w:tcPr>
            <w:tcW w:w="1730" w:type="dxa"/>
            <w:gridSpan w:val="2"/>
          </w:tcPr>
          <w:p w14:paraId="7071204E" w14:textId="5E470B80" w:rsidR="000C23DC" w:rsidRPr="00DC41FC" w:rsidRDefault="000C23DC" w:rsidP="000C23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3EF134E4" w14:textId="66911E1D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4686DFAD" w14:textId="683D3EF6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3F3FC950" w14:textId="10A549F2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0C23DC" w:rsidRPr="00DC41FC" w14:paraId="4DF4F9A9" w14:textId="77777777" w:rsidTr="00226F05">
        <w:tc>
          <w:tcPr>
            <w:tcW w:w="1730" w:type="dxa"/>
            <w:gridSpan w:val="2"/>
          </w:tcPr>
          <w:p w14:paraId="59C0C69B" w14:textId="77777777" w:rsidR="000C23DC" w:rsidRPr="00DC41FC" w:rsidRDefault="000C23DC" w:rsidP="000C23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3901B06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A69928A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F279E6A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79AB65B1" w14:textId="77777777" w:rsidTr="00226F05">
        <w:tc>
          <w:tcPr>
            <w:tcW w:w="1730" w:type="dxa"/>
            <w:gridSpan w:val="2"/>
          </w:tcPr>
          <w:p w14:paraId="4FBF9D85" w14:textId="77777777" w:rsidR="000C23DC" w:rsidRPr="00DC41FC" w:rsidRDefault="000C23DC" w:rsidP="000C23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50AE47E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DEC5BD7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F8C0512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6F1F1312" w14:textId="77777777" w:rsidTr="00226F05">
        <w:tc>
          <w:tcPr>
            <w:tcW w:w="1730" w:type="dxa"/>
            <w:gridSpan w:val="2"/>
          </w:tcPr>
          <w:p w14:paraId="4A1AA83A" w14:textId="77777777" w:rsidR="000C23DC" w:rsidRPr="00DC41FC" w:rsidRDefault="000C23DC" w:rsidP="000C23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BB49F1F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B49513C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6BE5712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6218225C" w14:textId="77777777" w:rsidTr="00226F05">
        <w:tc>
          <w:tcPr>
            <w:tcW w:w="1730" w:type="dxa"/>
            <w:gridSpan w:val="2"/>
          </w:tcPr>
          <w:p w14:paraId="162B88F6" w14:textId="77777777" w:rsidR="000C23DC" w:rsidRPr="00DC41FC" w:rsidRDefault="000C23DC" w:rsidP="000C23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F31FCBE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BB9C16A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03DE8C9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B30C7FD" w14:textId="77777777" w:rsidR="003557E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350800FB" w:rsidR="002F4F49" w:rsidRPr="00AD440D" w:rsidRDefault="002F4F49" w:rsidP="002F4F49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3" w:name="_Hlk34900967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 w:rsidR="00EF3FEB">
        <w:rPr>
          <w:rStyle w:val="FootnoteReference"/>
          <w:rFonts w:ascii="Segoe UI Light" w:eastAsia="Times New Roman" w:hAnsi="Segoe UI Light" w:cs="Times New Roman"/>
          <w:b/>
          <w:szCs w:val="20"/>
          <w:lang w:val="en-US"/>
        </w:rPr>
        <w:footnoteReference w:id="1"/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Additional f</w:t>
      </w:r>
      <w:r w:rsidRPr="002F4F49">
        <w:rPr>
          <w:rFonts w:ascii="Segoe UI Light" w:eastAsia="Times New Roman" w:hAnsi="Segoe UI Light" w:cs="Times New Roman"/>
          <w:b/>
          <w:szCs w:val="20"/>
          <w:lang w:val="en-US"/>
        </w:rPr>
        <w:t>eedback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999"/>
        <w:gridCol w:w="3897"/>
        <w:gridCol w:w="3582"/>
        <w:gridCol w:w="3925"/>
      </w:tblGrid>
      <w:tr w:rsidR="00D67344" w:rsidRPr="00AD440D" w14:paraId="753C640A" w14:textId="77777777" w:rsidTr="00D67344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D67344" w:rsidRPr="00AD440D" w:rsidRDefault="00D67344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6C61AAEB" w14:textId="55A045AB" w:rsidR="00D67344" w:rsidRPr="00AD440D" w:rsidRDefault="00D67344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Issue/Comment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3184EF0B" w14:textId="1B52DA25" w:rsidR="00D67344" w:rsidRPr="00AD440D" w:rsidRDefault="00D67344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Document &amp; Section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35524DF1" w:rsidR="00D67344" w:rsidRPr="00AD440D" w:rsidRDefault="00D67344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72016D" w:rsidRPr="00AD440D" w14:paraId="5B169897" w14:textId="77777777" w:rsidTr="00D67344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1D3A" w14:textId="1C69EA11" w:rsidR="0072016D" w:rsidRPr="000A14EB" w:rsidRDefault="0072016D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 you have any comments with regards to AEMO’s further amendments of the </w:t>
            </w:r>
            <w:proofErr w:type="spellStart"/>
            <w:r w:rsidRPr="0072016D">
              <w:rPr>
                <w:rFonts w:ascii="Segoe UI Light" w:eastAsia="Times New Roman" w:hAnsi="Segoe UI Light"/>
                <w:szCs w:val="20"/>
                <w:lang w:val="en-US"/>
              </w:rPr>
              <w:t>Linepack</w:t>
            </w:r>
            <w:proofErr w:type="spellEnd"/>
            <w:r w:rsidRPr="0072016D">
              <w:rPr>
                <w:rFonts w:ascii="Segoe UI Light" w:eastAsia="Times New Roman" w:hAnsi="Segoe UI Light"/>
                <w:szCs w:val="20"/>
                <w:lang w:val="en-US"/>
              </w:rPr>
              <w:t>/capacity adequacy (LCA)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 flags clauses?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2AD" w14:textId="77777777" w:rsidR="0072016D" w:rsidRPr="00AD440D" w:rsidRDefault="0072016D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10F" w14:textId="77777777" w:rsidR="0072016D" w:rsidRPr="00AD440D" w:rsidRDefault="0072016D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0F6" w14:textId="77777777" w:rsidR="0072016D" w:rsidRPr="00AD440D" w:rsidRDefault="0072016D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AB3008" w:rsidRPr="00AD440D" w14:paraId="2D677FA3" w14:textId="77777777" w:rsidTr="00D67344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0847" w14:textId="058A8B52" w:rsidR="00AB3008" w:rsidRDefault="00AB3008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0A14EB">
              <w:rPr>
                <w:rFonts w:ascii="Segoe UI Light" w:eastAsia="Times New Roman" w:hAnsi="Segoe UI Light"/>
                <w:szCs w:val="20"/>
                <w:lang w:val="en-US"/>
              </w:rPr>
              <w:t xml:space="preserve">Regarding Basins which are found in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S</w:t>
            </w:r>
            <w:r w:rsidRPr="000A14EB">
              <w:rPr>
                <w:rFonts w:ascii="Segoe UI Light" w:eastAsia="Times New Roman" w:hAnsi="Segoe UI Light"/>
                <w:szCs w:val="20"/>
                <w:lang w:val="en-US"/>
              </w:rPr>
              <w:t>chedule 2 of the BB Procedures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;</w:t>
            </w:r>
            <w:r w:rsidRPr="000A14EB">
              <w:rPr>
                <w:rFonts w:ascii="Segoe UI Light" w:eastAsia="Times New Roman" w:hAnsi="Segoe UI Light"/>
                <w:szCs w:val="20"/>
                <w:lang w:val="en-US"/>
              </w:rPr>
              <w:t xml:space="preserve"> What is missing</w:t>
            </w:r>
            <w:r w:rsidR="0072016D">
              <w:rPr>
                <w:rFonts w:ascii="Segoe UI Light" w:eastAsia="Times New Roman" w:hAnsi="Segoe UI Light"/>
                <w:szCs w:val="20"/>
                <w:lang w:val="en-US"/>
              </w:rPr>
              <w:t xml:space="preserve"> beyond the table included in the appendix of the IIR</w:t>
            </w:r>
            <w:r w:rsidRPr="000A14EB">
              <w:rPr>
                <w:rFonts w:ascii="Segoe UI Light" w:eastAsia="Times New Roman" w:hAnsi="Segoe UI Light"/>
                <w:szCs w:val="20"/>
                <w:lang w:val="en-US"/>
              </w:rPr>
              <w:t xml:space="preserve">? What other basins should be included?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D5D" w14:textId="77777777" w:rsidR="00AB3008" w:rsidRPr="00AD440D" w:rsidRDefault="00AB3008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AA5" w14:textId="77777777" w:rsidR="00AB3008" w:rsidRPr="00AD440D" w:rsidRDefault="00AB3008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F2F" w14:textId="77777777" w:rsidR="00AB3008" w:rsidRPr="00AD440D" w:rsidRDefault="00AB3008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D67344" w:rsidRPr="00AD440D" w14:paraId="686C9B4B" w14:textId="77777777" w:rsidTr="00D67344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1A8" w14:textId="5D22EAAE" w:rsidR="00D67344" w:rsidRDefault="00D67344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Does your organisation have any feedback with regards to the Guides and/or forms that are being updated to facilitate the proposal?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CCDD" w14:textId="77777777" w:rsidR="00D67344" w:rsidRPr="00AD440D" w:rsidRDefault="00D67344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B1B" w14:textId="77777777" w:rsidR="00D67344" w:rsidRPr="00AD440D" w:rsidRDefault="00D67344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3A6" w14:textId="5EEC98FE" w:rsidR="00D67344" w:rsidRPr="00AD440D" w:rsidRDefault="00D67344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D67344" w:rsidRPr="00AD440D" w14:paraId="445044CD" w14:textId="77777777" w:rsidTr="00D67344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1C2F7E23" w:rsidR="00D67344" w:rsidRPr="00AD440D" w:rsidRDefault="00D67344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organisation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s </w:t>
            </w:r>
            <w:r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 this consultation, but the nature of the feedback / suggestion warrant further 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04CC" w14:textId="77777777" w:rsidR="00D67344" w:rsidRPr="00AD440D" w:rsidRDefault="00D67344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7A7" w14:textId="77777777" w:rsidR="00D67344" w:rsidRPr="00AD440D" w:rsidRDefault="00D67344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330F2680" w:rsidR="00D67344" w:rsidRPr="00AD440D" w:rsidRDefault="00D67344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3"/>
    </w:p>
    <w:sectPr w:rsidR="00977337" w:rsidRPr="00DC41FC" w:rsidSect="0071327B">
      <w:headerReference w:type="default" r:id="rId13"/>
      <w:footerReference w:type="default" r:id="rId14"/>
      <w:headerReference w:type="first" r:id="rId15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B44B" w14:textId="77777777" w:rsidR="0012300B" w:rsidRDefault="0012300B" w:rsidP="00D17033">
      <w:pPr>
        <w:spacing w:after="0" w:line="240" w:lineRule="auto"/>
      </w:pPr>
      <w:r>
        <w:separator/>
      </w:r>
    </w:p>
  </w:endnote>
  <w:endnote w:type="continuationSeparator" w:id="0">
    <w:p w14:paraId="0F1FB6C5" w14:textId="77777777" w:rsidR="0012300B" w:rsidRDefault="0012300B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0691" w14:textId="77777777" w:rsidR="0012300B" w:rsidRDefault="0012300B" w:rsidP="00D17033">
      <w:pPr>
        <w:spacing w:after="0" w:line="240" w:lineRule="auto"/>
      </w:pPr>
      <w:r>
        <w:separator/>
      </w:r>
    </w:p>
  </w:footnote>
  <w:footnote w:type="continuationSeparator" w:id="0">
    <w:p w14:paraId="29F94A84" w14:textId="77777777" w:rsidR="0012300B" w:rsidRDefault="0012300B" w:rsidP="00D17033">
      <w:pPr>
        <w:spacing w:after="0" w:line="240" w:lineRule="auto"/>
      </w:pPr>
      <w:r>
        <w:continuationSeparator/>
      </w:r>
    </w:p>
  </w:footnote>
  <w:footnote w:id="1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 xml:space="preserve">This feedback will be reviewed by AEMO </w:t>
      </w:r>
      <w:proofErr w:type="gramStart"/>
      <w:r w:rsidR="00DF7F16" w:rsidRPr="00DF7F16">
        <w:rPr>
          <w:sz w:val="16"/>
          <w:szCs w:val="16"/>
        </w:rPr>
        <w:t>at a later date</w:t>
      </w:r>
      <w:proofErr w:type="gramEnd"/>
      <w:r w:rsidR="00DF7F16" w:rsidRPr="00DF7F16">
        <w:rPr>
          <w:sz w:val="16"/>
          <w:szCs w:val="16"/>
        </w:rPr>
        <w:t xml:space="preserve">, therefore will not be used for this consultation.  AEMO will complete a preliminary assessment of the feedback assess the feedback and it may then form part of another consultation or the annual </w:t>
      </w:r>
      <w:proofErr w:type="spellStart"/>
      <w:r w:rsidR="00DF7F16" w:rsidRPr="00DF7F16">
        <w:rPr>
          <w:sz w:val="16"/>
          <w:szCs w:val="16"/>
        </w:rPr>
        <w:t>prioritisation</w:t>
      </w:r>
      <w:proofErr w:type="spellEnd"/>
      <w:r w:rsidR="00DF7F16" w:rsidRPr="00DF7F16">
        <w:rPr>
          <w:sz w:val="16"/>
          <w:szCs w:val="16"/>
        </w:rPr>
        <w:t xml:space="preserve">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inline distT="0" distB="0" distL="0" distR="0" wp14:anchorId="642DB011" wp14:editId="47C869A5">
          <wp:extent cx="2257425" cy="106870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347F6"/>
    <w:rsid w:val="000410BA"/>
    <w:rsid w:val="00044E2A"/>
    <w:rsid w:val="00045F57"/>
    <w:rsid w:val="00051F4F"/>
    <w:rsid w:val="000528FB"/>
    <w:rsid w:val="00057714"/>
    <w:rsid w:val="00075423"/>
    <w:rsid w:val="000772E3"/>
    <w:rsid w:val="00082AFF"/>
    <w:rsid w:val="000905FB"/>
    <w:rsid w:val="000A14EB"/>
    <w:rsid w:val="000A409C"/>
    <w:rsid w:val="000A743A"/>
    <w:rsid w:val="000A7910"/>
    <w:rsid w:val="000C23DC"/>
    <w:rsid w:val="000D7B98"/>
    <w:rsid w:val="000E090A"/>
    <w:rsid w:val="000E7A7C"/>
    <w:rsid w:val="000F6E66"/>
    <w:rsid w:val="0012300B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B4DC6"/>
    <w:rsid w:val="001C15D9"/>
    <w:rsid w:val="001C5C09"/>
    <w:rsid w:val="001D10AF"/>
    <w:rsid w:val="0021574D"/>
    <w:rsid w:val="002202E6"/>
    <w:rsid w:val="00221673"/>
    <w:rsid w:val="00226A47"/>
    <w:rsid w:val="00226F05"/>
    <w:rsid w:val="00232EC1"/>
    <w:rsid w:val="00257D72"/>
    <w:rsid w:val="00265E96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6C16"/>
    <w:rsid w:val="003210A1"/>
    <w:rsid w:val="003523FF"/>
    <w:rsid w:val="003557E0"/>
    <w:rsid w:val="00355B6B"/>
    <w:rsid w:val="003604FB"/>
    <w:rsid w:val="003665F6"/>
    <w:rsid w:val="0037463F"/>
    <w:rsid w:val="00384CE3"/>
    <w:rsid w:val="00386813"/>
    <w:rsid w:val="00397C31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34D67"/>
    <w:rsid w:val="004404EF"/>
    <w:rsid w:val="004925DC"/>
    <w:rsid w:val="004A19E1"/>
    <w:rsid w:val="004A4D51"/>
    <w:rsid w:val="004B0AF9"/>
    <w:rsid w:val="004C099D"/>
    <w:rsid w:val="004C42A5"/>
    <w:rsid w:val="004D454B"/>
    <w:rsid w:val="004E6FCE"/>
    <w:rsid w:val="004E76C7"/>
    <w:rsid w:val="004F03CE"/>
    <w:rsid w:val="004F0A01"/>
    <w:rsid w:val="004F3001"/>
    <w:rsid w:val="004F6C68"/>
    <w:rsid w:val="004F7C38"/>
    <w:rsid w:val="00503822"/>
    <w:rsid w:val="005309FE"/>
    <w:rsid w:val="00545447"/>
    <w:rsid w:val="00555879"/>
    <w:rsid w:val="00555AD6"/>
    <w:rsid w:val="00565ECD"/>
    <w:rsid w:val="00574115"/>
    <w:rsid w:val="005747A9"/>
    <w:rsid w:val="005774D5"/>
    <w:rsid w:val="005903E3"/>
    <w:rsid w:val="005B3BD9"/>
    <w:rsid w:val="005C65A2"/>
    <w:rsid w:val="005E1734"/>
    <w:rsid w:val="005E2BCA"/>
    <w:rsid w:val="005E5FA8"/>
    <w:rsid w:val="005F040B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50EB"/>
    <w:rsid w:val="006B613B"/>
    <w:rsid w:val="006C1744"/>
    <w:rsid w:val="006C583F"/>
    <w:rsid w:val="006D1448"/>
    <w:rsid w:val="006F1689"/>
    <w:rsid w:val="006F2FA9"/>
    <w:rsid w:val="0070550F"/>
    <w:rsid w:val="0071327B"/>
    <w:rsid w:val="007153D9"/>
    <w:rsid w:val="0072016D"/>
    <w:rsid w:val="007323F2"/>
    <w:rsid w:val="007345A1"/>
    <w:rsid w:val="00746ECD"/>
    <w:rsid w:val="00764970"/>
    <w:rsid w:val="00784D37"/>
    <w:rsid w:val="007860BD"/>
    <w:rsid w:val="007A1E13"/>
    <w:rsid w:val="007A53CC"/>
    <w:rsid w:val="007A75A2"/>
    <w:rsid w:val="007B492E"/>
    <w:rsid w:val="007C09F6"/>
    <w:rsid w:val="007C7EAC"/>
    <w:rsid w:val="007D4A2D"/>
    <w:rsid w:val="007E1F0C"/>
    <w:rsid w:val="007E5D42"/>
    <w:rsid w:val="007F0529"/>
    <w:rsid w:val="007F09C5"/>
    <w:rsid w:val="007F76CC"/>
    <w:rsid w:val="008113DA"/>
    <w:rsid w:val="00813F8C"/>
    <w:rsid w:val="008220F9"/>
    <w:rsid w:val="00824954"/>
    <w:rsid w:val="00825610"/>
    <w:rsid w:val="00832088"/>
    <w:rsid w:val="00832A3A"/>
    <w:rsid w:val="00861B29"/>
    <w:rsid w:val="00861B60"/>
    <w:rsid w:val="00862A71"/>
    <w:rsid w:val="00863F8B"/>
    <w:rsid w:val="00874DCE"/>
    <w:rsid w:val="00880CDF"/>
    <w:rsid w:val="00895A12"/>
    <w:rsid w:val="008B15C5"/>
    <w:rsid w:val="008B1AF4"/>
    <w:rsid w:val="008D3670"/>
    <w:rsid w:val="008E06E5"/>
    <w:rsid w:val="008E6FD1"/>
    <w:rsid w:val="00903FC3"/>
    <w:rsid w:val="0093023C"/>
    <w:rsid w:val="009334CF"/>
    <w:rsid w:val="00946866"/>
    <w:rsid w:val="00967F68"/>
    <w:rsid w:val="00977337"/>
    <w:rsid w:val="009963EB"/>
    <w:rsid w:val="009A05E6"/>
    <w:rsid w:val="009A2670"/>
    <w:rsid w:val="009B49C9"/>
    <w:rsid w:val="009B7C73"/>
    <w:rsid w:val="009E1294"/>
    <w:rsid w:val="009F5BD2"/>
    <w:rsid w:val="009F7926"/>
    <w:rsid w:val="00A03DC7"/>
    <w:rsid w:val="00A12295"/>
    <w:rsid w:val="00A139F6"/>
    <w:rsid w:val="00A15624"/>
    <w:rsid w:val="00A31B25"/>
    <w:rsid w:val="00A34ABD"/>
    <w:rsid w:val="00A51ED3"/>
    <w:rsid w:val="00A6489D"/>
    <w:rsid w:val="00A65E3E"/>
    <w:rsid w:val="00A85ED5"/>
    <w:rsid w:val="00AA054F"/>
    <w:rsid w:val="00AA4CCB"/>
    <w:rsid w:val="00AA5365"/>
    <w:rsid w:val="00AB3008"/>
    <w:rsid w:val="00AD440D"/>
    <w:rsid w:val="00AE051F"/>
    <w:rsid w:val="00AE7B69"/>
    <w:rsid w:val="00AF0DA3"/>
    <w:rsid w:val="00AF42D2"/>
    <w:rsid w:val="00AF5B97"/>
    <w:rsid w:val="00B01164"/>
    <w:rsid w:val="00B3129E"/>
    <w:rsid w:val="00B47414"/>
    <w:rsid w:val="00B762E1"/>
    <w:rsid w:val="00B860D0"/>
    <w:rsid w:val="00B90FA3"/>
    <w:rsid w:val="00B95CA2"/>
    <w:rsid w:val="00BA25D2"/>
    <w:rsid w:val="00BD47A5"/>
    <w:rsid w:val="00BD60D0"/>
    <w:rsid w:val="00BF42B8"/>
    <w:rsid w:val="00BF61D7"/>
    <w:rsid w:val="00C05F14"/>
    <w:rsid w:val="00C07D39"/>
    <w:rsid w:val="00C1482A"/>
    <w:rsid w:val="00C21DB5"/>
    <w:rsid w:val="00C560C6"/>
    <w:rsid w:val="00C65932"/>
    <w:rsid w:val="00C74CF3"/>
    <w:rsid w:val="00C83B30"/>
    <w:rsid w:val="00C94580"/>
    <w:rsid w:val="00C95298"/>
    <w:rsid w:val="00C97EC2"/>
    <w:rsid w:val="00CA578E"/>
    <w:rsid w:val="00CA7999"/>
    <w:rsid w:val="00CA7FE6"/>
    <w:rsid w:val="00CB533C"/>
    <w:rsid w:val="00CB5D6C"/>
    <w:rsid w:val="00CB7562"/>
    <w:rsid w:val="00CE6E3B"/>
    <w:rsid w:val="00CF6D36"/>
    <w:rsid w:val="00D000CD"/>
    <w:rsid w:val="00D1624C"/>
    <w:rsid w:val="00D17033"/>
    <w:rsid w:val="00D242C0"/>
    <w:rsid w:val="00D3430A"/>
    <w:rsid w:val="00D50178"/>
    <w:rsid w:val="00D67344"/>
    <w:rsid w:val="00D93670"/>
    <w:rsid w:val="00D951F4"/>
    <w:rsid w:val="00D97B96"/>
    <w:rsid w:val="00DC41FC"/>
    <w:rsid w:val="00DD15C3"/>
    <w:rsid w:val="00DD5B3A"/>
    <w:rsid w:val="00DF7F16"/>
    <w:rsid w:val="00E11484"/>
    <w:rsid w:val="00E12A6D"/>
    <w:rsid w:val="00E24E15"/>
    <w:rsid w:val="00E60AC1"/>
    <w:rsid w:val="00E70C15"/>
    <w:rsid w:val="00E76652"/>
    <w:rsid w:val="00EB318C"/>
    <w:rsid w:val="00EB3CD0"/>
    <w:rsid w:val="00EB5889"/>
    <w:rsid w:val="00EC270C"/>
    <w:rsid w:val="00EF3FEB"/>
    <w:rsid w:val="00EF7F2D"/>
    <w:rsid w:val="00F02668"/>
    <w:rsid w:val="00F1207A"/>
    <w:rsid w:val="00F240E4"/>
    <w:rsid w:val="00F2490A"/>
    <w:rsid w:val="00F56D1D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WCF_Correspondence@aemo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KeywordTaxHTField xmlns="5d1a2284-45bc-4927-a9f9-e51f9f17c21a">
      <Terms xmlns="http://schemas.microsoft.com/office/infopath/2007/PartnerControls"/>
    </TaxKeywordTaxHTField>
    <fc36bc6de0bf403e9ed4dec84c72e21e xmlns="5d1a2284-45bc-4927-a9f9-e51f9f17c21a">
      <Terms xmlns="http://schemas.microsoft.com/office/infopath/2007/PartnerControls"/>
    </fc36bc6de0bf403e9ed4dec84c72e21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67491-EEE3-4A2C-81F7-C036AA8629E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73A6D-D6AA-4CC2-BBE2-511B38A7FB80}">
  <ds:schemaRefs>
    <ds:schemaRef ds:uri="http://purl.org/dc/elements/1.1/"/>
    <ds:schemaRef ds:uri="http://schemas.microsoft.com/office/2006/metadata/properties"/>
    <ds:schemaRef ds:uri="5d1a2284-45bc-4927-a9f9-e51f9f17c21a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63308C0-CB82-49ED-8BA9-8C3F63E25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- IN002-21</vt:lpstr>
    </vt:vector>
  </TitlesOfParts>
  <Company>AEMO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Jordan Daly</cp:lastModifiedBy>
  <cp:revision>5</cp:revision>
  <dcterms:created xsi:type="dcterms:W3CDTF">2022-07-29T04:04:00Z</dcterms:created>
  <dcterms:modified xsi:type="dcterms:W3CDTF">2022-08-26T03:44:00Z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fb7d814a-f17d-4463-b9c0-a4bc6aa48b76</vt:lpwstr>
  </property>
  <property fmtid="{D5CDD505-2E9C-101B-9397-08002B2CF9AE}" pid="6" name="TaxKeyword">
    <vt:lpwstr/>
  </property>
  <property fmtid="{D5CDD505-2E9C-101B-9397-08002B2CF9AE}" pid="7" name="AEMO Collaboration Document Type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AEMO Communication Document Type1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Order">
    <vt:r8>142700</vt:r8>
  </property>
</Properties>
</file>