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440D" w:rsidR="00CE6E3B" w:rsidP="00D17033" w:rsidRDefault="00CE6E3B" w14:paraId="21A0A1AF" w14:textId="77777777">
      <w:pPr>
        <w:tabs>
          <w:tab w:val="num" w:pos="540"/>
        </w:tabs>
        <w:spacing w:after="240" w:line="240" w:lineRule="auto"/>
        <w:ind w:left="540"/>
        <w:rPr>
          <w:rFonts w:ascii="Segoe UI Light" w:hAnsi="Segoe UI Light" w:eastAsia="Times New Roman" w:cs="Segoe UI Light"/>
          <w:b/>
          <w:sz w:val="28"/>
          <w:szCs w:val="28"/>
          <w:lang w:val="en-US"/>
        </w:rPr>
      </w:pPr>
    </w:p>
    <w:p w:rsidRPr="00AD440D" w:rsidR="00D17033" w:rsidP="6AD64097" w:rsidRDefault="00BE1C3D" w14:paraId="2A678241" w14:textId="27D018C3">
      <w:pPr>
        <w:spacing w:after="240" w:line="240" w:lineRule="auto"/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</w:pPr>
      <w:r w:rsidRPr="00F11B7F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 xml:space="preserve">Attachment </w:t>
      </w:r>
      <w:r w:rsidRPr="00F11B7F" w:rsidR="00F254EB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>C</w:t>
      </w:r>
      <w:r w:rsidRPr="00F11B7F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 xml:space="preserve"> - </w:t>
      </w:r>
      <w:r w:rsidRPr="00F11B7F" w:rsidR="004457E0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>IIR</w:t>
      </w:r>
      <w:r w:rsidRPr="00F11B7F" w:rsidR="00301740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 xml:space="preserve"> </w:t>
      </w:r>
      <w:r w:rsidRPr="00F11B7F" w:rsidR="00E47B1B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 xml:space="preserve">response template </w:t>
      </w:r>
      <w:r w:rsidRPr="00F11B7F" w:rsidR="00621509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 xml:space="preserve">for Package </w:t>
      </w:r>
      <w:r w:rsidRPr="00F11B7F" w:rsidR="00932DF1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t>6 – WA Minor Changes</w:t>
      </w:r>
      <w:r w:rsidRPr="00F11B7F" w:rsidR="00DE6BDC">
        <w:rPr>
          <w:rFonts w:ascii="Segoe UI Light" w:hAnsi="Segoe UI Light" w:eastAsia="Times New Roman" w:cs="Segoe UI Light"/>
          <w:b/>
          <w:bCs/>
          <w:sz w:val="32"/>
          <w:szCs w:val="32"/>
          <w:lang w:val="en-US"/>
        </w:rPr>
        <w:br/>
      </w:r>
      <w:r w:rsidRPr="1B675FDC" w:rsidR="00177DB8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– </w:t>
      </w:r>
      <w:r w:rsidRPr="1B675FDC" w:rsidR="00A139F6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>Responses</w:t>
      </w:r>
      <w:r w:rsidRPr="1B675FDC" w:rsidR="00177DB8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 </w:t>
      </w:r>
      <w:r w:rsidRPr="1B675FDC" w:rsidR="00AA5365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Pr="1B675FDC" w:rsidR="001C5C09">
          <w:rPr>
            <w:rStyle w:val="Hyperlink"/>
            <w:rFonts w:ascii="Segoe UI Light" w:hAnsi="Segoe UI Light" w:eastAsia="Times New Roman" w:cs="Segoe UI Light"/>
            <w:sz w:val="24"/>
            <w:szCs w:val="24"/>
            <w:lang w:val="en-US"/>
          </w:rPr>
          <w:t>grcf@aemo.com.au</w:t>
        </w:r>
      </w:hyperlink>
      <w:r w:rsidRPr="1B675FDC" w:rsidR="00CE6E3B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 </w:t>
      </w:r>
      <w:r w:rsidRPr="1B675FDC" w:rsidR="00AA5365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by </w:t>
      </w:r>
      <w:r w:rsidRPr="005820D3" w:rsidR="005820D3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COB </w:t>
      </w:r>
      <w:r w:rsidR="00155F20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>3 June 2024</w:t>
      </w:r>
      <w:r w:rsidRPr="1B675FDC" w:rsidR="00B01164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>.</w:t>
      </w:r>
      <w:r w:rsidRPr="1B675FDC" w:rsidR="000528FB">
        <w:rPr>
          <w:rFonts w:ascii="Segoe UI Light" w:hAnsi="Segoe UI Light" w:eastAsia="Times New Roman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Pr="00DC41FC" w:rsidR="00D17033" w:rsidTr="00AD440D" w14:paraId="044CCF4D" w14:textId="77777777">
        <w:tc>
          <w:tcPr>
            <w:tcW w:w="6807" w:type="dxa"/>
            <w:hideMark/>
          </w:tcPr>
          <w:p w:rsidRPr="00DC41FC" w:rsidR="00D17033" w:rsidP="00D17033" w:rsidRDefault="00D17033" w14:paraId="5FFCBC9F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lang w:val="en-US"/>
              </w:rPr>
              <w:t xml:space="preserve">Review comments submitted by: </w:t>
            </w:r>
            <w:r w:rsidRPr="00DC41FC" w:rsidR="00177DB8">
              <w:rPr>
                <w:rFonts w:ascii="Segoe UI Light" w:hAnsi="Segoe UI Light" w:eastAsia="Times New Roman" w:cs="Segoe UI Light"/>
                <w:i/>
                <w:highlight w:val="yellow"/>
                <w:lang w:val="en-US"/>
              </w:rPr>
              <w:t>&lt;insert company&gt;</w:t>
            </w:r>
          </w:p>
          <w:p w:rsidRPr="00DC41FC" w:rsidR="003557E0" w:rsidP="00DC41FC" w:rsidRDefault="00D17033" w14:paraId="7DDD04C3" w14:textId="15C8B9A5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lang w:val="en-US"/>
              </w:rPr>
              <w:t xml:space="preserve">Contact Person: </w:t>
            </w:r>
            <w:r w:rsidRPr="00DC41FC" w:rsidR="00177DB8">
              <w:rPr>
                <w:rFonts w:ascii="Segoe UI Light" w:hAnsi="Segoe UI Light" w:eastAsia="Times New Roman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:rsidRPr="00DC41FC" w:rsidR="00D17033" w:rsidP="00D17033" w:rsidRDefault="00D17033" w14:paraId="230CA75A" w14:textId="47C010B6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:rsidRPr="00DC41FC" w:rsidR="00D17033" w:rsidP="00125A7B" w:rsidRDefault="00D17033" w14:paraId="377CDA93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lang w:val="en-US"/>
              </w:rPr>
              <w:t xml:space="preserve">Date: </w:t>
            </w:r>
            <w:r w:rsidRPr="00DC41FC" w:rsidR="00177DB8">
              <w:rPr>
                <w:rFonts w:ascii="Segoe UI Light" w:hAnsi="Segoe UI Light" w:eastAsia="Times New Roman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:rsidRPr="00DC41FC" w:rsidR="00D17033" w:rsidP="00D17033" w:rsidRDefault="00D17033" w14:paraId="4BD9F9B1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</w:p>
        </w:tc>
      </w:tr>
    </w:tbl>
    <w:p w:rsidRPr="00AD440D" w:rsidR="00AD440D" w:rsidP="00AD440D" w:rsidRDefault="00AD440D" w14:paraId="75D88545" w14:textId="77777777">
      <w:pPr>
        <w:spacing w:after="0" w:line="240" w:lineRule="auto"/>
        <w:ind w:left="-426"/>
        <w:rPr>
          <w:rFonts w:ascii="Segoe UI Light" w:hAnsi="Segoe UI Light" w:eastAsia="Times New Roman" w:cs="Times New Roman"/>
          <w:szCs w:val="20"/>
          <w:lang w:val="en-US"/>
        </w:rPr>
      </w:pPr>
    </w:p>
    <w:p w:rsidR="00DC41FC" w:rsidP="00AD440D" w:rsidRDefault="00DC41FC" w14:paraId="7B3B83EA" w14:textId="5048A1B7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  <w:bookmarkStart w:name="_Hlk143098116" w:id="0"/>
      <w:bookmarkStart w:name="_Hlk143104652" w:id="1"/>
      <w:r w:rsidRPr="00DC41FC">
        <w:rPr>
          <w:rFonts w:ascii="Segoe UI Light" w:hAnsi="Segoe UI Light" w:eastAsia="Times New Roman" w:cs="Times New Roman"/>
          <w:b/>
          <w:szCs w:val="20"/>
          <w:lang w:val="en-US"/>
        </w:rPr>
        <w:t>Please complete sections 1</w:t>
      </w:r>
      <w:r w:rsidR="002055BC">
        <w:rPr>
          <w:rFonts w:ascii="Segoe UI Light" w:hAnsi="Segoe UI Light" w:eastAsia="Times New Roman" w:cs="Times New Roman"/>
          <w:b/>
          <w:szCs w:val="20"/>
          <w:lang w:val="en-US"/>
        </w:rPr>
        <w:t xml:space="preserve">. </w:t>
      </w:r>
      <w:r w:rsidRPr="002055BC" w:rsidR="002055BC">
        <w:rPr>
          <w:rFonts w:ascii="Segoe UI Light" w:hAnsi="Segoe UI Light" w:eastAsia="Times New Roman" w:cs="Times New Roman"/>
          <w:b/>
          <w:szCs w:val="20"/>
          <w:lang w:val="en-US"/>
        </w:rPr>
        <w:t xml:space="preserve">Section 2 </w:t>
      </w:r>
      <w:r w:rsidR="007C3A8C">
        <w:rPr>
          <w:rFonts w:ascii="Segoe UI Light" w:hAnsi="Segoe UI Light" w:eastAsia="Times New Roman" w:cs="Times New Roman"/>
          <w:b/>
          <w:szCs w:val="20"/>
          <w:lang w:val="en-US"/>
        </w:rPr>
        <w:t xml:space="preserve">and 3 </w:t>
      </w:r>
      <w:r w:rsidR="002055BC">
        <w:rPr>
          <w:rFonts w:ascii="Segoe UI Light" w:hAnsi="Segoe UI Light" w:eastAsia="Times New Roman" w:cs="Times New Roman"/>
          <w:b/>
          <w:szCs w:val="20"/>
          <w:lang w:val="en-US"/>
        </w:rPr>
        <w:t xml:space="preserve">are </w:t>
      </w:r>
      <w:r w:rsidR="002F4F49">
        <w:rPr>
          <w:rFonts w:ascii="Segoe UI Light" w:hAnsi="Segoe UI Light" w:eastAsia="Times New Roman" w:cs="Times New Roman"/>
          <w:b/>
          <w:szCs w:val="20"/>
          <w:lang w:val="en-US"/>
        </w:rPr>
        <w:t xml:space="preserve">optional. </w:t>
      </w:r>
    </w:p>
    <w:bookmarkEnd w:id="0"/>
    <w:p w:rsidR="00DC41FC" w:rsidP="00AD440D" w:rsidRDefault="00DC41FC" w14:paraId="59B3AAA4" w14:textId="77777777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</w:p>
    <w:p w:rsidRPr="002055BC" w:rsidR="00AD440D" w:rsidP="00AD440D" w:rsidRDefault="00AD440D" w14:paraId="0E7D90E5" w14:textId="6B3F8958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</w:pPr>
      <w:bookmarkStart w:name="_Hlk34223769" w:id="2"/>
      <w:r w:rsidRPr="002055BC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 xml:space="preserve">Section 1 - General Comments on the </w:t>
      </w:r>
      <w:r w:rsidRPr="00F96D1C" w:rsidR="00F96D1C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>Impact and Implementation Report</w:t>
      </w:r>
    </w:p>
    <w:bookmarkEnd w:id="1"/>
    <w:p w:rsidRPr="00AD440D" w:rsidR="00AD440D" w:rsidP="00AD440D" w:rsidRDefault="00AD440D" w14:paraId="022C592B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625"/>
      </w:tblGrid>
      <w:tr w:rsidRPr="00AD440D" w:rsidR="00DA5E1A" w:rsidTr="00AF5E5B" w14:paraId="16045E1D" w14:textId="77777777">
        <w:trPr>
          <w:tblHeader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hideMark/>
          </w:tcPr>
          <w:p w:rsidRPr="00AD440D" w:rsidR="00DA5E1A" w:rsidP="00AD440D" w:rsidRDefault="00DA5E1A" w14:paraId="7A656E08" w14:textId="77777777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</w:tcPr>
          <w:p w:rsidRPr="00AD440D" w:rsidR="00DA5E1A" w:rsidP="00AD440D" w:rsidRDefault="00DA5E1A" w14:paraId="203B1794" w14:textId="37EB4644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Pr="00AD440D" w:rsidR="002159E5" w:rsidTr="00AA4AA3" w14:paraId="1B7A9ADA" w14:textId="77777777">
        <w:trPr>
          <w:trHeight w:val="872"/>
        </w:trPr>
        <w:tc>
          <w:tcPr>
            <w:tcW w:w="5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D440D" w:rsidR="002159E5" w:rsidP="00BF517D" w:rsidRDefault="002159E5" w14:paraId="4DF70C81" w14:textId="4D4F47F8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 w:rsidRPr="00AD440D">
              <w:rPr>
                <w:rFonts w:ascii="Segoe UI Light" w:hAnsi="Segoe UI Light" w:eastAsia="Times New Roman"/>
                <w:szCs w:val="20"/>
                <w:lang w:val="en-US"/>
              </w:rPr>
              <w:t xml:space="preserve">Sections 1 to </w:t>
            </w:r>
            <w:r w:rsidR="0074199F">
              <w:rPr>
                <w:rFonts w:ascii="Segoe UI Light" w:hAnsi="Segoe UI Light" w:eastAsia="Times New Roman"/>
                <w:szCs w:val="20"/>
                <w:lang w:val="en-US"/>
              </w:rPr>
              <w:t>8</w:t>
            </w:r>
            <w:r w:rsidRPr="00AD440D">
              <w:rPr>
                <w:rFonts w:ascii="Segoe UI Light" w:hAnsi="Segoe UI Light" w:eastAsia="Times New Roman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hAnsi="Segoe UI Light" w:eastAsia="Times New Roman"/>
                <w:szCs w:val="20"/>
                <w:lang w:val="en-US"/>
              </w:rPr>
              <w:br/>
            </w:r>
          </w:p>
          <w:p w:rsidR="00513BA0" w:rsidP="00BF517D" w:rsidRDefault="002159E5" w14:paraId="077FEF5A" w14:textId="520E0FC2">
            <w:r w:rsidRPr="2E1B81B0">
              <w:rPr>
                <w:rFonts w:ascii="Segoe UI Light" w:hAnsi="Segoe UI Light" w:eastAsia="Times New Roman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hAnsi="Segoe UI Light" w:eastAsia="Times New Roman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hAnsi="Segoe UI Light" w:eastAsia="Times New Roman"/>
                <w:lang w:val="en-US"/>
              </w:rPr>
              <w:t xml:space="preserve"> support AEMO’ s assessment of the proposal?</w:t>
            </w:r>
          </w:p>
          <w:p w:rsidR="00513BA0" w:rsidP="00BF517D" w:rsidRDefault="00513BA0" w14:paraId="3336040E" w14:textId="77777777"/>
          <w:p w:rsidRPr="00AD440D" w:rsidR="002159E5" w:rsidP="00BF517D" w:rsidRDefault="002159E5" w14:paraId="19A78E4D" w14:textId="3A464D87">
            <w:pPr>
              <w:rPr>
                <w:rFonts w:ascii="Segoe UI Light" w:hAnsi="Segoe UI Light" w:eastAsia="Times New Roman"/>
                <w:lang w:val="en-US"/>
              </w:rPr>
            </w:pPr>
            <w:r w:rsidRPr="2E1B81B0">
              <w:rPr>
                <w:rFonts w:ascii="Segoe UI Light" w:hAnsi="Segoe UI Light" w:eastAsia="Times New Roman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hAnsi="Segoe UI Light" w:eastAsia="Times New Roman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hAnsi="Segoe UI Light" w:eastAsia="Times New Roman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hAnsi="Segoe UI Light" w:eastAsia="Times New Roman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hAnsi="Segoe UI Light" w:eastAsia="Times New Roman"/>
                <w:lang w:val="en-US"/>
              </w:rPr>
              <w:t xml:space="preserve"> rationale why you do not support AEMO’s assessment.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4C0AE6DB" w14:textId="03AFF272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</w:t>
            </w:r>
            <w:r w:rsidR="00385D78">
              <w:rPr>
                <w:rFonts w:ascii="Segoe UI Light" w:hAnsi="Segoe UI Light" w:eastAsia="Times New Roman"/>
                <w:szCs w:val="20"/>
                <w:lang w:val="en-US"/>
              </w:rPr>
              <w:t>9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/2</w:t>
            </w:r>
            <w:r w:rsidR="00385D78">
              <w:rPr>
                <w:rFonts w:ascii="Segoe UI Light" w:hAnsi="Segoe UI Light" w:eastAsia="Times New Roman"/>
                <w:szCs w:val="20"/>
                <w:lang w:val="en-US"/>
              </w:rPr>
              <w:t>0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W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594732F4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2159E5" w:rsidTr="00AA4AA3" w14:paraId="696C867A" w14:textId="77777777">
        <w:trPr>
          <w:trHeight w:val="983"/>
        </w:trPr>
        <w:tc>
          <w:tcPr>
            <w:tcW w:w="59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4993595D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34D81928" w14:textId="39ADA46E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</w:t>
            </w:r>
            <w:r w:rsidR="00385D78">
              <w:rPr>
                <w:rFonts w:ascii="Segoe UI Light" w:hAnsi="Segoe UI Light" w:eastAsia="Times New Roman"/>
                <w:szCs w:val="20"/>
                <w:lang w:val="en-US"/>
              </w:rPr>
              <w:t>2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/22W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6149DB3C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2159E5" w:rsidTr="00AA4AA3" w14:paraId="3E053AAC" w14:textId="77777777">
        <w:trPr>
          <w:trHeight w:val="275"/>
        </w:trPr>
        <w:tc>
          <w:tcPr>
            <w:tcW w:w="59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036FF5ED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793A4562" w14:textId="533204E1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</w:t>
            </w:r>
            <w:r w:rsidR="00385D78">
              <w:rPr>
                <w:rFonts w:ascii="Segoe UI Light" w:hAnsi="Segoe UI Light" w:eastAsia="Times New Roman"/>
                <w:szCs w:val="20"/>
                <w:lang w:val="en-US"/>
              </w:rPr>
              <w:t>2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/2</w:t>
            </w:r>
            <w:r w:rsidR="00385D78">
              <w:rPr>
                <w:rFonts w:ascii="Segoe UI Light" w:hAnsi="Segoe UI Light" w:eastAsia="Times New Roman"/>
                <w:szCs w:val="20"/>
                <w:lang w:val="en-US"/>
              </w:rPr>
              <w:t>3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W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4B84BAF6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2159E5" w:rsidTr="00AA4AA3" w14:paraId="63CEAEA0" w14:textId="77777777">
        <w:trPr>
          <w:trHeight w:val="275"/>
        </w:trPr>
        <w:tc>
          <w:tcPr>
            <w:tcW w:w="59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53667E7D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159E5" w:rsidP="00BF517D" w:rsidRDefault="00EF7C1E" w14:paraId="1E0F5DA6" w14:textId="6170074B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IN001/24W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</w:tcPr>
          <w:p w:rsidRPr="00AD440D" w:rsidR="002159E5" w:rsidP="00BF517D" w:rsidRDefault="002159E5" w14:paraId="4E8873C8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E5130B" w:rsidTr="00BF517D" w14:paraId="7904ABC6" w14:textId="77777777">
        <w:trPr>
          <w:trHeight w:val="872"/>
        </w:trPr>
        <w:tc>
          <w:tcPr>
            <w:tcW w:w="5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1E7A69" w:rsidR="00E5130B" w:rsidP="00E5130B" w:rsidRDefault="00E5130B" w14:paraId="0481354B" w14:textId="6D2D932D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 xml:space="preserve">Section 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9</w:t>
            </w:r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 xml:space="preserve"> 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 xml:space="preserve">and 10 </w:t>
            </w:r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 xml:space="preserve">of the IIR set out </w:t>
            </w:r>
            <w:r w:rsidRPr="001E7A69">
              <w:rPr>
                <w:rFonts w:ascii="Segoe UI Light" w:hAnsi="Segoe UI Light" w:eastAsia="Times New Roman"/>
                <w:i/>
                <w:szCs w:val="20"/>
                <w:u w:val="single"/>
                <w:lang w:val="en-US"/>
              </w:rPr>
              <w:t>AEMOs recommendation</w:t>
            </w:r>
            <w:r>
              <w:rPr>
                <w:rFonts w:ascii="Segoe UI Light" w:hAnsi="Segoe UI Light" w:eastAsia="Times New Roman"/>
                <w:i/>
                <w:szCs w:val="20"/>
                <w:u w:val="single"/>
                <w:lang w:val="en-US"/>
              </w:rPr>
              <w:t xml:space="preserve"> and timeframes</w:t>
            </w:r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>.</w:t>
            </w:r>
          </w:p>
          <w:p w:rsidRPr="001E7A69" w:rsidR="00E5130B" w:rsidP="00E5130B" w:rsidRDefault="00E5130B" w14:paraId="6BE6255B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  <w:p w:rsidRPr="00AD440D" w:rsidR="00E5130B" w:rsidP="00E5130B" w:rsidRDefault="00E5130B" w14:paraId="77E0D4BD" w14:textId="77340D37">
            <w:pPr>
              <w:rPr>
                <w:rFonts w:ascii="Segoe UI Light" w:hAnsi="Segoe UI Light" w:eastAsia="Times New Roman"/>
                <w:lang w:val="en-US"/>
              </w:rPr>
            </w:pPr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 xml:space="preserve"> </w:t>
            </w:r>
            <w:proofErr w:type="gramStart"/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>supports</w:t>
            </w:r>
            <w:proofErr w:type="gramEnd"/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 xml:space="preserve"> AEMO position to recommend the procedures changes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 xml:space="preserve"> and the timeline for those procedures change to take effective</w:t>
            </w:r>
            <w:r w:rsidRPr="001E7A69">
              <w:rPr>
                <w:rFonts w:ascii="Segoe UI Light" w:hAnsi="Segoe UI Light" w:eastAsia="Times New Roman"/>
                <w:szCs w:val="20"/>
                <w:lang w:val="en-US"/>
              </w:rPr>
              <w:t>?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074E4628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IN009/20W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60E62ACC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E5130B" w:rsidTr="00BF517D" w14:paraId="7D111B45" w14:textId="77777777">
        <w:trPr>
          <w:trHeight w:val="983"/>
        </w:trPr>
        <w:tc>
          <w:tcPr>
            <w:tcW w:w="59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433EB8B3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584088E9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IN002/22W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3ED14356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E5130B" w:rsidTr="00BF517D" w14:paraId="7857BE0B" w14:textId="77777777">
        <w:trPr>
          <w:trHeight w:val="275"/>
        </w:trPr>
        <w:tc>
          <w:tcPr>
            <w:tcW w:w="59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14502EE3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63238804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IN002/23W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6525DB37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E5130B" w:rsidTr="00BF517D" w14:paraId="1E06CA89" w14:textId="77777777">
        <w:trPr>
          <w:trHeight w:val="275"/>
        </w:trPr>
        <w:tc>
          <w:tcPr>
            <w:tcW w:w="597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5922AFDE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5130B" w:rsidP="00BF517D" w:rsidRDefault="00E5130B" w14:paraId="22C1CBDD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IN001/24W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</w:tcPr>
          <w:p w:rsidRPr="00AD440D" w:rsidR="00E5130B" w:rsidP="00BF517D" w:rsidRDefault="00E5130B" w14:paraId="7FB6AC8E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</w:tbl>
    <w:p w:rsidRPr="00AD440D" w:rsidR="00AD440D" w:rsidP="00AD440D" w:rsidRDefault="00AD440D" w14:paraId="60376430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bookmarkEnd w:id="2"/>
    <w:p w:rsidRPr="00AD440D" w:rsidR="00AD440D" w:rsidP="00AD440D" w:rsidRDefault="00AD440D" w14:paraId="480B700F" w14:textId="77777777">
      <w:pPr>
        <w:rPr>
          <w:rFonts w:ascii="Segoe UI Light" w:hAnsi="Segoe UI Light" w:eastAsia="Times New Roman" w:cs="Times New Roman"/>
          <w:szCs w:val="20"/>
          <w:lang w:val="en-US"/>
        </w:rPr>
      </w:pPr>
      <w:r w:rsidRPr="00AD440D">
        <w:rPr>
          <w:rFonts w:ascii="Segoe UI Light" w:hAnsi="Segoe UI Light" w:eastAsia="Times New Roman" w:cs="Times New Roman"/>
          <w:szCs w:val="20"/>
          <w:lang w:val="en-US"/>
        </w:rPr>
        <w:br w:type="page"/>
      </w:r>
    </w:p>
    <w:p w:rsidRPr="00AD440D" w:rsidR="00AD440D" w:rsidP="00AD440D" w:rsidRDefault="00AD440D" w14:paraId="79D6DB7E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p w:rsidRPr="00ED49B5" w:rsidR="00AD440D" w:rsidP="00AD440D" w:rsidRDefault="00AD440D" w14:paraId="42AF6E21" w14:textId="6FCF443F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</w:pPr>
      <w:r w:rsidRPr="00ED49B5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 xml:space="preserve">Section 2 - </w:t>
      </w:r>
      <w:bookmarkStart w:name="_Hlk34224010" w:id="3"/>
      <w:r w:rsidRPr="00ED49B5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 xml:space="preserve">Feedback on the documentation changes </w:t>
      </w:r>
      <w:r w:rsidRPr="00ED49B5" w:rsidR="008B1AF4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 xml:space="preserve">in the Attachments </w:t>
      </w:r>
      <w:bookmarkEnd w:id="3"/>
      <w:r w:rsidR="00DE223E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>B</w:t>
      </w:r>
      <w:r w:rsidRPr="00ED49B5">
        <w:rPr>
          <w:rFonts w:ascii="Segoe UI Light" w:hAnsi="Segoe UI Light" w:eastAsia="Times New Roman" w:cs="Times New Roman"/>
          <w:b/>
          <w:sz w:val="32"/>
          <w:szCs w:val="32"/>
          <w:u w:val="single"/>
          <w:lang w:val="en-US"/>
        </w:rPr>
        <w:t>.</w:t>
      </w:r>
    </w:p>
    <w:p w:rsidR="0015304C" w:rsidP="00AD440D" w:rsidRDefault="0015304C" w14:paraId="57B80622" w14:textId="49D025F6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Pr="00DC41FC" w:rsidR="00685F64" w:rsidTr="00BF517D" w14:paraId="2FFDEA21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:rsidRPr="00DC41FC" w:rsidR="00685F64" w:rsidP="00BF517D" w:rsidRDefault="00685F64" w14:paraId="26E60CF6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:rsidRPr="00DC41FC" w:rsidR="00685F64" w:rsidP="00BF517D" w:rsidRDefault="00685F64" w14:paraId="628C008C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Pr="00DC41FC" w:rsidR="00685F64" w:rsidTr="00BF517D" w14:paraId="4D600125" w14:textId="77777777">
        <w:tc>
          <w:tcPr>
            <w:tcW w:w="15196" w:type="dxa"/>
            <w:gridSpan w:val="5"/>
            <w:shd w:val="clear" w:color="auto" w:fill="660066"/>
          </w:tcPr>
          <w:p w:rsidRPr="00DC41FC" w:rsidR="00685F64" w:rsidP="00BF517D" w:rsidRDefault="00DE223E" w14:paraId="3B0BC3B6" w14:textId="2FB846CC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hAnsi="Segoe UI Light" w:eastAsia="Times New Roman" w:cs="Segoe UI Light"/>
                <w:b/>
                <w:color w:val="FFFFFF"/>
                <w:sz w:val="24"/>
                <w:szCs w:val="24"/>
              </w:rPr>
              <w:t>Retail Market Procedures (Western Australia)</w:t>
            </w:r>
          </w:p>
        </w:tc>
      </w:tr>
      <w:tr w:rsidRPr="00DC41FC" w:rsidR="00685F64" w:rsidTr="00BF517D" w14:paraId="6CAF76FC" w14:textId="77777777">
        <w:tc>
          <w:tcPr>
            <w:tcW w:w="1730" w:type="dxa"/>
            <w:gridSpan w:val="2"/>
          </w:tcPr>
          <w:p w:rsidRPr="00DC41FC" w:rsidR="00685F64" w:rsidP="00BF517D" w:rsidRDefault="00685F64" w14:paraId="7718D516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:rsidRPr="00DC41FC" w:rsidR="00685F64" w:rsidP="00BF517D" w:rsidRDefault="00685F64" w14:paraId="0EB3955F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Pr="00DC41FC" w:rsidR="00685F64" w:rsidP="00BF517D" w:rsidRDefault="00685F64" w14:paraId="1A76120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Pr="00DC41FC" w:rsidR="00685F64" w:rsidP="00BF517D" w:rsidRDefault="00685F64" w14:paraId="3E9EC9C6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(AEMO only)</w:t>
            </w:r>
          </w:p>
        </w:tc>
      </w:tr>
      <w:tr w:rsidRPr="00DC41FC" w:rsidR="00685F64" w:rsidTr="00BF517D" w14:paraId="19D77A3C" w14:textId="77777777">
        <w:tc>
          <w:tcPr>
            <w:tcW w:w="1730" w:type="dxa"/>
            <w:gridSpan w:val="2"/>
          </w:tcPr>
          <w:p w:rsidRPr="00DC41FC" w:rsidR="00685F64" w:rsidP="00BF517D" w:rsidRDefault="00685F64" w14:paraId="22749B62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685F64" w:rsidP="00BF517D" w:rsidRDefault="00685F64" w14:paraId="6E79BF90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685F64" w:rsidP="00BF517D" w:rsidRDefault="00685F64" w14:paraId="4FB6E3A8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685F64" w:rsidP="00BF517D" w:rsidRDefault="00685F64" w14:paraId="3648970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685F64" w:rsidTr="00BF517D" w14:paraId="0343B6ED" w14:textId="77777777">
        <w:tc>
          <w:tcPr>
            <w:tcW w:w="1730" w:type="dxa"/>
            <w:gridSpan w:val="2"/>
          </w:tcPr>
          <w:p w:rsidRPr="00DC41FC" w:rsidR="00685F64" w:rsidP="00BF517D" w:rsidRDefault="00685F64" w14:paraId="7A78FF39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685F64" w:rsidP="00BF517D" w:rsidRDefault="00685F64" w14:paraId="0EE42D1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685F64" w:rsidP="00BF517D" w:rsidRDefault="00685F64" w14:paraId="62A276BD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685F64" w:rsidP="00BF517D" w:rsidRDefault="00685F64" w14:paraId="0DB21105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685F64" w:rsidTr="00BF517D" w14:paraId="31BF387D" w14:textId="77777777">
        <w:tc>
          <w:tcPr>
            <w:tcW w:w="1730" w:type="dxa"/>
            <w:gridSpan w:val="2"/>
          </w:tcPr>
          <w:p w:rsidRPr="00DC41FC" w:rsidR="00685F64" w:rsidP="00BF517D" w:rsidRDefault="00685F64" w14:paraId="57CD47DC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685F64" w:rsidP="00BF517D" w:rsidRDefault="00685F64" w14:paraId="794AB1BD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685F64" w:rsidP="00BF517D" w:rsidRDefault="00685F64" w14:paraId="4191A94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685F64" w:rsidP="00BF517D" w:rsidRDefault="00685F64" w14:paraId="0C18E2B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00685F64" w:rsidP="00685F64" w:rsidRDefault="00685F64" w14:paraId="0FE6E65C" w14:textId="77777777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685F64" w:rsidTr="00BF517D" w14:paraId="6B5D0B31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:rsidR="00685F64" w:rsidP="00BF517D" w:rsidRDefault="00685F64" w14:paraId="28200DD2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:rsidR="00685F64" w:rsidP="00BF517D" w:rsidRDefault="00685F64" w14:paraId="70BF062E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  <w:t>response.*</w:t>
            </w:r>
            <w:proofErr w:type="gramEnd"/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  <w:t>**</w:t>
            </w:r>
          </w:p>
        </w:tc>
      </w:tr>
      <w:tr w:rsidR="00685F64" w:rsidTr="00BF517D" w14:paraId="29208DF0" w14:textId="77777777">
        <w:tc>
          <w:tcPr>
            <w:tcW w:w="15196" w:type="dxa"/>
            <w:gridSpan w:val="5"/>
            <w:shd w:val="clear" w:color="auto" w:fill="660066"/>
          </w:tcPr>
          <w:p w:rsidR="00685F64" w:rsidP="00BF517D" w:rsidRDefault="00C217AE" w14:paraId="6B8359FF" w14:textId="1950DB80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217AE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</w:rPr>
              <w:t>B2B Service Order Specifications (WA Only) – Part 1</w:t>
            </w:r>
          </w:p>
        </w:tc>
      </w:tr>
      <w:tr w:rsidR="00685F64" w:rsidTr="00BF517D" w14:paraId="6C2177CB" w14:textId="77777777">
        <w:tc>
          <w:tcPr>
            <w:tcW w:w="1730" w:type="dxa"/>
            <w:gridSpan w:val="2"/>
          </w:tcPr>
          <w:p w:rsidR="00685F64" w:rsidP="00BF517D" w:rsidRDefault="00685F64" w14:paraId="60F2053B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:rsidR="00685F64" w:rsidP="00BF517D" w:rsidRDefault="00685F64" w14:paraId="3FBF887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="00685F64" w:rsidP="00BF517D" w:rsidRDefault="00685F64" w14:paraId="31E41E5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="00685F64" w:rsidP="00BF517D" w:rsidRDefault="00685F64" w14:paraId="176DD8C3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685F64" w:rsidTr="00BF517D" w14:paraId="4C73E413" w14:textId="77777777">
        <w:tc>
          <w:tcPr>
            <w:tcW w:w="1730" w:type="dxa"/>
            <w:gridSpan w:val="2"/>
          </w:tcPr>
          <w:p w:rsidR="00685F64" w:rsidP="00BF517D" w:rsidRDefault="00685F64" w14:paraId="5AFDA779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685F64" w:rsidP="00BF517D" w:rsidRDefault="00685F64" w14:paraId="500EA93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00685F64" w:rsidP="00BF517D" w:rsidRDefault="00685F64" w14:paraId="5D7DADA4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685F64" w:rsidP="00BF517D" w:rsidRDefault="00685F64" w14:paraId="397B5B8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="00685F64" w:rsidTr="00BF517D" w14:paraId="60896432" w14:textId="77777777">
        <w:tc>
          <w:tcPr>
            <w:tcW w:w="1730" w:type="dxa"/>
            <w:gridSpan w:val="2"/>
          </w:tcPr>
          <w:p w:rsidR="00685F64" w:rsidP="00BF517D" w:rsidRDefault="00685F64" w14:paraId="15017B0E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685F64" w:rsidP="00BF517D" w:rsidRDefault="00685F64" w14:paraId="74DA8CD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00685F64" w:rsidP="00BF517D" w:rsidRDefault="00685F64" w14:paraId="7F5B171B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685F64" w:rsidP="00BF517D" w:rsidRDefault="00685F64" w14:paraId="64926DC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="00685F64" w:rsidTr="00BF517D" w14:paraId="68125858" w14:textId="77777777">
        <w:tc>
          <w:tcPr>
            <w:tcW w:w="1730" w:type="dxa"/>
            <w:gridSpan w:val="2"/>
          </w:tcPr>
          <w:p w:rsidR="00685F64" w:rsidP="00BF517D" w:rsidRDefault="00685F64" w14:paraId="11D5BF43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685F64" w:rsidP="00BF517D" w:rsidRDefault="00685F64" w14:paraId="501732C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00685F64" w:rsidP="00BF517D" w:rsidRDefault="00685F64" w14:paraId="2504A490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685F64" w:rsidP="00BF517D" w:rsidRDefault="00685F64" w14:paraId="3E29E3BB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00685F64" w:rsidP="00685F64" w:rsidRDefault="00685F64" w14:paraId="22D418E3" w14:textId="77777777">
      <w:pPr>
        <w:rPr>
          <w:rFonts w:ascii="Segoe UI Light" w:hAnsi="Segoe UI Light" w:cs="Segoe UI Light"/>
        </w:rPr>
      </w:pPr>
    </w:p>
    <w:p w:rsidR="00685F64" w:rsidP="00685F64" w:rsidRDefault="00685F64" w14:paraId="3DCB8C0A" w14:textId="77777777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Pr="00DC41FC" w:rsidR="00685F64" w:rsidTr="00BF517D" w14:paraId="5F072F58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:rsidRPr="00DC41FC" w:rsidR="00685F64" w:rsidP="00BF517D" w:rsidRDefault="00685F64" w14:paraId="44C831BA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:rsidRPr="00DC41FC" w:rsidR="00685F64" w:rsidP="00BF517D" w:rsidRDefault="00685F64" w14:paraId="4F287B18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Pr="00DC41FC" w:rsidR="00685F64" w:rsidTr="00BF517D" w14:paraId="4D819508" w14:textId="77777777">
        <w:tc>
          <w:tcPr>
            <w:tcW w:w="15196" w:type="dxa"/>
            <w:gridSpan w:val="5"/>
            <w:shd w:val="clear" w:color="auto" w:fill="660066"/>
          </w:tcPr>
          <w:p w:rsidRPr="00DC41FC" w:rsidR="00685F64" w:rsidP="00BF517D" w:rsidRDefault="00982F93" w14:paraId="31B024D4" w14:textId="68AB657A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982F93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</w:rPr>
              <w:t>FRC B2B System Interface Definitions</w:t>
            </w:r>
          </w:p>
        </w:tc>
      </w:tr>
      <w:tr w:rsidRPr="00DC41FC" w:rsidR="00685F64" w:rsidTr="00BF517D" w14:paraId="68EBC2E0" w14:textId="77777777">
        <w:tc>
          <w:tcPr>
            <w:tcW w:w="1730" w:type="dxa"/>
            <w:gridSpan w:val="2"/>
          </w:tcPr>
          <w:p w:rsidRPr="00DC41FC" w:rsidR="00685F64" w:rsidP="00BF517D" w:rsidRDefault="00685F64" w14:paraId="7F3F40B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:rsidRPr="00DC41FC" w:rsidR="00685F64" w:rsidP="00BF517D" w:rsidRDefault="00685F64" w14:paraId="38A2095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Pr="00DC41FC" w:rsidR="00685F64" w:rsidP="00BF517D" w:rsidRDefault="00685F64" w14:paraId="3B4D214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Pr="00DC41FC" w:rsidR="00685F64" w:rsidP="00BF517D" w:rsidRDefault="00685F64" w14:paraId="19017B81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(AEMO only)</w:t>
            </w:r>
          </w:p>
        </w:tc>
      </w:tr>
      <w:tr w:rsidRPr="00DC41FC" w:rsidR="00685F64" w:rsidTr="00BF517D" w14:paraId="5BDED423" w14:textId="77777777">
        <w:tc>
          <w:tcPr>
            <w:tcW w:w="1730" w:type="dxa"/>
            <w:gridSpan w:val="2"/>
          </w:tcPr>
          <w:p w:rsidRPr="00DC41FC" w:rsidR="00685F64" w:rsidP="00BF517D" w:rsidRDefault="00685F64" w14:paraId="37A0025D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685F64" w:rsidP="00BF517D" w:rsidRDefault="00685F64" w14:paraId="10876E59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685F64" w:rsidP="00BF517D" w:rsidRDefault="00685F64" w14:paraId="36A1078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685F64" w:rsidP="00BF517D" w:rsidRDefault="00685F64" w14:paraId="5AAA8C8D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685F64" w:rsidTr="00BF517D" w14:paraId="45E77D56" w14:textId="77777777">
        <w:tc>
          <w:tcPr>
            <w:tcW w:w="1730" w:type="dxa"/>
            <w:gridSpan w:val="2"/>
          </w:tcPr>
          <w:p w:rsidRPr="00DC41FC" w:rsidR="00685F64" w:rsidP="00BF517D" w:rsidRDefault="00685F64" w14:paraId="0E7D3788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685F64" w:rsidP="00BF517D" w:rsidRDefault="00685F64" w14:paraId="74C816B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685F64" w:rsidP="00BF517D" w:rsidRDefault="00685F64" w14:paraId="3B1BB70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685F64" w:rsidP="00BF517D" w:rsidRDefault="00685F64" w14:paraId="31488372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685F64" w:rsidTr="00BF517D" w14:paraId="34EFE151" w14:textId="77777777">
        <w:tc>
          <w:tcPr>
            <w:tcW w:w="1730" w:type="dxa"/>
            <w:gridSpan w:val="2"/>
          </w:tcPr>
          <w:p w:rsidRPr="00DC41FC" w:rsidR="00685F64" w:rsidP="00BF517D" w:rsidRDefault="00685F64" w14:paraId="5CC02CAC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685F64" w:rsidP="00BF517D" w:rsidRDefault="00685F64" w14:paraId="537EB9EB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685F64" w:rsidP="00BF517D" w:rsidRDefault="00685F64" w14:paraId="3FAF5AB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685F64" w:rsidP="00BF517D" w:rsidRDefault="00685F64" w14:paraId="4538F3DB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00685F64" w:rsidP="00685F64" w:rsidRDefault="00685F64" w14:paraId="71A3A236" w14:textId="77777777">
      <w:pPr>
        <w:rPr>
          <w:rFonts w:ascii="Segoe UI Light" w:hAnsi="Segoe UI Light" w:cs="Segoe UI Light"/>
        </w:rPr>
      </w:pPr>
    </w:p>
    <w:p w:rsidR="00CC24B5" w:rsidP="00685F64" w:rsidRDefault="00CC24B5" w14:paraId="63B45495" w14:textId="2D92DDE4">
      <w:pPr>
        <w:spacing w:after="0" w:line="240" w:lineRule="auto"/>
        <w:ind w:left="-426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:rsidR="00CC24B5" w:rsidRDefault="00CC24B5" w14:paraId="50E467CA" w14:textId="656E94B6">
      <w:pPr>
        <w:rPr>
          <w:rFonts w:ascii="Segoe UI Light" w:hAnsi="Segoe UI Light" w:cs="Segoe UI Light"/>
        </w:rPr>
      </w:pPr>
    </w:p>
    <w:p w:rsidRPr="00CE12C2" w:rsidR="002F4F49" w:rsidP="65E9CBB7" w:rsidRDefault="002F4F49" w14:paraId="0E7D70AE" w14:textId="2DD801CD" w14:noSpellErr="1">
      <w:pPr>
        <w:spacing w:after="0" w:line="240" w:lineRule="auto"/>
        <w:ind w:left="-426"/>
        <w:rPr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</w:pPr>
      <w:bookmarkStart w:name="_Hlk34900967" w:id="4"/>
      <w:r w:rsidRPr="65E9CBB7" w:rsidR="002F4F49">
        <w:rPr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  <w:t>Section 3</w:t>
      </w:r>
      <w:r w:rsidRPr="65E9CBB7" w:rsidR="00EF3FEB">
        <w:rPr>
          <w:rStyle w:val="FootnoteReference"/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  <w:footnoteReference w:id="2"/>
      </w:r>
      <w:r w:rsidRPr="65E9CBB7" w:rsidR="002F4F49">
        <w:rPr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  <w:t xml:space="preserve"> – Additional feedback that is not part of this consultation but </w:t>
      </w:r>
      <w:r w:rsidRPr="65E9CBB7" w:rsidR="00F604DE">
        <w:rPr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  <w:t>warrants</w:t>
      </w:r>
      <w:r w:rsidRPr="65E9CBB7" w:rsidR="00F604DE">
        <w:rPr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  <w:t xml:space="preserve"> further investigation/discussion</w:t>
      </w:r>
      <w:r w:rsidRPr="65E9CBB7" w:rsidR="002F4F49">
        <w:rPr>
          <w:rFonts w:ascii="Segoe UI Light" w:hAnsi="Segoe UI Light" w:eastAsia="Times New Roman" w:cs="Times New Roman"/>
          <w:b w:val="1"/>
          <w:bCs w:val="1"/>
          <w:sz w:val="32"/>
          <w:szCs w:val="32"/>
          <w:u w:val="single"/>
          <w:lang w:val="en-AU"/>
        </w:rPr>
        <w:t xml:space="preserve">.  </w:t>
      </w:r>
    </w:p>
    <w:p w:rsidRPr="00AD440D" w:rsidR="002F4F49" w:rsidP="002F4F49" w:rsidRDefault="002F4F49" w14:paraId="7D588525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Pr="00AD440D" w:rsidR="002F4F49" w:rsidTr="65E9CBB7" w14:paraId="753C640A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tcMar/>
            <w:hideMark/>
          </w:tcPr>
          <w:p w:rsidRPr="00AD440D" w:rsidR="002F4F49" w:rsidRDefault="002F4F49" w14:paraId="47F8D6A6" w14:textId="77777777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tcMar/>
            <w:hideMark/>
          </w:tcPr>
          <w:p w:rsidRPr="00AD440D" w:rsidR="002F4F49" w:rsidRDefault="002F4F49" w14:paraId="304F8209" w14:textId="77777777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Pr="00AD440D" w:rsidR="002F4F49" w:rsidTr="65E9CBB7" w14:paraId="445044CD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D440D" w:rsidR="002F4F49" w:rsidP="65E9CBB7" w:rsidRDefault="00F604DE" w14:paraId="536FD729" w14:textId="1C2F7E23">
            <w:pPr>
              <w:rPr>
                <w:rFonts w:ascii="Segoe UI Light" w:hAnsi="Segoe UI Light" w:eastAsia="Times New Roman"/>
                <w:lang w:val="en-AU"/>
              </w:rPr>
            </w:pPr>
            <w:r w:rsidRPr="65E9CBB7" w:rsidR="00F604DE">
              <w:rPr>
                <w:rFonts w:ascii="Segoe UI Light" w:hAnsi="Segoe UI Light" w:eastAsia="Times New Roman"/>
                <w:lang w:val="en-AU"/>
              </w:rPr>
              <w:t xml:space="preserve">Does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 xml:space="preserve">your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>organisation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 xml:space="preserve">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>have any f</w:t>
            </w:r>
            <w:r w:rsidRPr="65E9CBB7" w:rsidR="002F4F49">
              <w:rPr>
                <w:rFonts w:ascii="Segoe UI Light" w:hAnsi="Segoe UI Light" w:eastAsia="Times New Roman"/>
                <w:lang w:val="en-AU"/>
              </w:rPr>
              <w:t xml:space="preserve">eedback / suggestions </w:t>
            </w:r>
            <w:r w:rsidRPr="65E9CBB7" w:rsidR="00EF3FEB">
              <w:rPr>
                <w:rFonts w:ascii="Segoe UI Light" w:hAnsi="Segoe UI Light" w:eastAsia="Times New Roman"/>
                <w:lang w:val="en-AU"/>
              </w:rPr>
              <w:t xml:space="preserve">that closely </w:t>
            </w:r>
            <w:r w:rsidRPr="65E9CBB7" w:rsidR="002F4F49">
              <w:rPr>
                <w:rFonts w:ascii="Segoe UI Light" w:hAnsi="Segoe UI Light" w:eastAsia="Times New Roman"/>
                <w:lang w:val="en-AU"/>
              </w:rPr>
              <w:t>relate</w:t>
            </w:r>
            <w:r w:rsidRPr="65E9CBB7" w:rsidR="00EF3FEB">
              <w:rPr>
                <w:rFonts w:ascii="Segoe UI Light" w:hAnsi="Segoe UI Light" w:eastAsia="Times New Roman"/>
                <w:lang w:val="en-AU"/>
              </w:rPr>
              <w:t>s</w:t>
            </w:r>
            <w:r w:rsidRPr="65E9CBB7" w:rsidR="00EF3FEB">
              <w:rPr>
                <w:rFonts w:ascii="Segoe UI Light" w:hAnsi="Segoe UI Light" w:eastAsia="Times New Roman"/>
                <w:lang w:val="en-AU"/>
              </w:rPr>
              <w:t xml:space="preserve"> </w:t>
            </w:r>
            <w:r w:rsidRPr="65E9CBB7" w:rsidR="002F4F49">
              <w:rPr>
                <w:rFonts w:ascii="Segoe UI Light" w:hAnsi="Segoe UI Light" w:eastAsia="Times New Roman"/>
                <w:lang w:val="en-AU"/>
              </w:rPr>
              <w:t>to th</w:t>
            </w:r>
            <w:r w:rsidRPr="65E9CBB7" w:rsidR="00EF3FEB">
              <w:rPr>
                <w:rFonts w:ascii="Segoe UI Light" w:hAnsi="Segoe UI Light" w:eastAsia="Times New Roman"/>
                <w:lang w:val="en-AU"/>
              </w:rPr>
              <w:t>e s</w:t>
            </w:r>
            <w:r w:rsidRPr="65E9CBB7" w:rsidR="002F4F49">
              <w:rPr>
                <w:rFonts w:ascii="Segoe UI Light" w:hAnsi="Segoe UI Light" w:eastAsia="Times New Roman"/>
                <w:lang w:val="en-AU"/>
              </w:rPr>
              <w:t xml:space="preserve">cope </w:t>
            </w:r>
            <w:r w:rsidRPr="65E9CBB7" w:rsidR="00D000CD">
              <w:rPr>
                <w:rFonts w:ascii="Segoe UI Light" w:hAnsi="Segoe UI Light" w:eastAsia="Times New Roman"/>
                <w:lang w:val="en-AU"/>
              </w:rPr>
              <w:t xml:space="preserve">or </w:t>
            </w:r>
            <w:r w:rsidRPr="65E9CBB7" w:rsidR="00D000CD">
              <w:rPr>
                <w:rFonts w:ascii="Segoe UI Light" w:hAnsi="Segoe UI Light" w:eastAsia="Times New Roman"/>
                <w:lang w:val="en-AU"/>
              </w:rPr>
              <w:t>impacts</w:t>
            </w:r>
            <w:r w:rsidRPr="65E9CBB7" w:rsidR="00D000CD">
              <w:rPr>
                <w:rFonts w:ascii="Segoe UI Light" w:hAnsi="Segoe UI Light" w:eastAsia="Times New Roman"/>
                <w:lang w:val="en-AU"/>
              </w:rPr>
              <w:t xml:space="preserve"> </w:t>
            </w:r>
            <w:r w:rsidRPr="65E9CBB7" w:rsidR="00EF3FEB">
              <w:rPr>
                <w:rFonts w:ascii="Segoe UI Light" w:hAnsi="Segoe UI Light" w:eastAsia="Times New Roman"/>
                <w:lang w:val="en-AU"/>
              </w:rPr>
              <w:t xml:space="preserve">this consultation, but the nature of the feedback / suggestion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>warrant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 xml:space="preserve"> </w:t>
            </w:r>
            <w:r w:rsidRPr="65E9CBB7" w:rsidR="00EF3FEB">
              <w:rPr>
                <w:rFonts w:ascii="Segoe UI Light" w:hAnsi="Segoe UI Light" w:eastAsia="Times New Roman"/>
                <w:lang w:val="en-AU"/>
              </w:rPr>
              <w:t xml:space="preserve">further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 xml:space="preserve">investigations / discussion? If so, please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>included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 xml:space="preserve"> your </w:t>
            </w:r>
            <w:r w:rsidRPr="65E9CBB7" w:rsidR="00F604DE">
              <w:rPr>
                <w:rFonts w:ascii="Segoe UI Light" w:hAnsi="Segoe UI Light" w:eastAsia="Times New Roman"/>
                <w:lang w:val="en-AU"/>
              </w:rPr>
              <w:t>feedback / suggestions</w:t>
            </w:r>
            <w:r w:rsidRPr="65E9CBB7" w:rsidR="002F4F49">
              <w:rPr>
                <w:rFonts w:ascii="Segoe UI Light" w:hAnsi="Segoe UI Light" w:eastAsia="Times New Roman"/>
                <w:lang w:val="en-AU"/>
              </w:rPr>
              <w:t xml:space="preserve">.  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2F4F49" w:rsidRDefault="002F4F49" w14:paraId="049E347D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</w:tbl>
    <w:p w:rsidRPr="00AD440D" w:rsidR="002F4F49" w:rsidP="002F4F49" w:rsidRDefault="002F4F49" w14:paraId="566C3873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p w:rsidRPr="00DC41FC" w:rsidR="00977337" w:rsidP="00977337" w:rsidRDefault="00977337" w14:paraId="7CCE4821" w14:textId="77777777">
      <w:pPr>
        <w:spacing w:after="0" w:line="240" w:lineRule="auto"/>
        <w:rPr>
          <w:rFonts w:ascii="Segoe UI Light" w:hAnsi="Segoe UI Light" w:eastAsia="Times New Roman" w:cs="Segoe UI Light"/>
          <w:szCs w:val="20"/>
          <w:lang w:val="en-US"/>
        </w:rPr>
      </w:pPr>
      <w:r w:rsidRPr="00DC41FC">
        <w:rPr>
          <w:rFonts w:ascii="Segoe UI Light" w:hAnsi="Segoe UI Light" w:eastAsia="Times New Roman" w:cs="Segoe UI Light"/>
          <w:szCs w:val="20"/>
          <w:lang w:val="en-US"/>
        </w:rPr>
        <w:tab/>
      </w:r>
      <w:bookmarkEnd w:id="4"/>
    </w:p>
    <w:sectPr w:rsidRPr="00DC41FC" w:rsidR="00977337" w:rsidSect="00F24B04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237" w:rsidP="00D17033" w:rsidRDefault="00C07237" w14:paraId="37997F00" w14:textId="77777777">
      <w:pPr>
        <w:spacing w:after="0" w:line="240" w:lineRule="auto"/>
      </w:pPr>
      <w:r>
        <w:separator/>
      </w:r>
    </w:p>
  </w:endnote>
  <w:endnote w:type="continuationSeparator" w:id="0">
    <w:p w:rsidR="00C07237" w:rsidP="00D17033" w:rsidRDefault="00C07237" w14:paraId="10D4671C" w14:textId="77777777">
      <w:pPr>
        <w:spacing w:after="0" w:line="240" w:lineRule="auto"/>
      </w:pPr>
      <w:r>
        <w:continuationSeparator/>
      </w:r>
    </w:p>
  </w:endnote>
  <w:endnote w:type="continuationNotice" w:id="1">
    <w:p w:rsidR="00C07237" w:rsidRDefault="00C07237" w14:paraId="544A28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21673" w:rsidRDefault="00221673" w14:paraId="20C4B17B" w14:textId="03AA67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673" w:rsidRDefault="00221673" w14:paraId="34D989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237" w:rsidP="00D17033" w:rsidRDefault="00C07237" w14:paraId="6F932FF3" w14:textId="77777777">
      <w:pPr>
        <w:spacing w:after="0" w:line="240" w:lineRule="auto"/>
      </w:pPr>
      <w:r>
        <w:separator/>
      </w:r>
    </w:p>
  </w:footnote>
  <w:footnote w:type="continuationSeparator" w:id="0">
    <w:p w:rsidR="00C07237" w:rsidP="00D17033" w:rsidRDefault="00C07237" w14:paraId="23405567" w14:textId="77777777">
      <w:pPr>
        <w:spacing w:after="0" w:line="240" w:lineRule="auto"/>
      </w:pPr>
      <w:r>
        <w:continuationSeparator/>
      </w:r>
    </w:p>
  </w:footnote>
  <w:footnote w:type="continuationNotice" w:id="1">
    <w:p w:rsidR="00C07237" w:rsidRDefault="00C07237" w14:paraId="3CB68BD3" w14:textId="77777777">
      <w:pPr>
        <w:spacing w:after="0" w:line="240" w:lineRule="auto"/>
      </w:pPr>
    </w:p>
  </w:footnote>
  <w:footnote w:id="2">
    <w:p w:rsidRPr="009963EB" w:rsidR="00EF3FEB" w:rsidRDefault="00EF3FEB" w14:paraId="5F177851" w14:textId="43D63141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Pr="009963EB" w:rsidR="004E76C7">
        <w:rPr>
          <w:sz w:val="16"/>
          <w:szCs w:val="16"/>
        </w:rPr>
        <w:t xml:space="preserve">Note - </w:t>
      </w:r>
      <w:r w:rsidRPr="00DF7F16" w:rsidR="00DF7F16">
        <w:rPr>
          <w:sz w:val="16"/>
          <w:szCs w:val="16"/>
        </w:rPr>
        <w:t xml:space="preserve">This feedback will be reviewed by AEMO at a later date, therefore will not be used for this consultation.  </w:t>
      </w:r>
      <w:r w:rsidR="00046891">
        <w:rPr>
          <w:sz w:val="16"/>
          <w:szCs w:val="16"/>
        </w:rPr>
        <w:t xml:space="preserve">At a later date </w:t>
      </w:r>
      <w:r w:rsidRPr="00DF7F16" w:rsidR="00DF7F16">
        <w:rPr>
          <w:sz w:val="16"/>
          <w:szCs w:val="16"/>
        </w:rPr>
        <w:t>AEMO will complete a preliminary assessment of the feedback and it may then form part of another consultation or the annual prioritisation process</w:t>
      </w:r>
      <w:r w:rsidRPr="009963EB" w:rsidR="004E76C7">
        <w:rPr>
          <w:sz w:val="16"/>
          <w:szCs w:val="16"/>
          <w:lang w:val="en-AU"/>
        </w:rPr>
        <w:t xml:space="preserve"> </w:t>
      </w:r>
      <w:r w:rsidRPr="009963EB" w:rsidR="00F604DE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C2" w:rsidRDefault="00CE12C2" w14:paraId="6AE87A9B" w14:textId="60B3A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673" w:rsidRDefault="00221673" w14:paraId="33AC100E" w14:textId="411F2D30">
    <w:pPr>
      <w:pStyle w:val="Header"/>
    </w:pPr>
  </w:p>
  <w:p w:rsidR="00221673" w:rsidRDefault="00221673" w14:paraId="6AF0B9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1673" w:rsidP="00813F8C" w:rsidRDefault="00813F8C" w14:paraId="11A6A121" w14:textId="641567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hint="default" w:eastAsia="Calibri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49125">
    <w:abstractNumId w:val="1"/>
  </w:num>
  <w:num w:numId="2" w16cid:durableId="2048413471">
    <w:abstractNumId w:val="2"/>
  </w:num>
  <w:num w:numId="3" w16cid:durableId="992023838">
    <w:abstractNumId w:val="10"/>
  </w:num>
  <w:num w:numId="4" w16cid:durableId="824902183">
    <w:abstractNumId w:val="8"/>
  </w:num>
  <w:num w:numId="5" w16cid:durableId="278494796">
    <w:abstractNumId w:val="0"/>
  </w:num>
  <w:num w:numId="6" w16cid:durableId="433867566">
    <w:abstractNumId w:val="6"/>
  </w:num>
  <w:num w:numId="7" w16cid:durableId="1288463367">
    <w:abstractNumId w:val="3"/>
  </w:num>
  <w:num w:numId="8" w16cid:durableId="141124012">
    <w:abstractNumId w:val="9"/>
  </w:num>
  <w:num w:numId="9" w16cid:durableId="904724658">
    <w:abstractNumId w:val="5"/>
  </w:num>
  <w:num w:numId="10" w16cid:durableId="905651326">
    <w:abstractNumId w:val="7"/>
  </w:num>
  <w:num w:numId="11" w16cid:durableId="9968030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203B"/>
    <w:rsid w:val="00026F5D"/>
    <w:rsid w:val="000410BA"/>
    <w:rsid w:val="00042DDC"/>
    <w:rsid w:val="00045F57"/>
    <w:rsid w:val="00046891"/>
    <w:rsid w:val="00051F4F"/>
    <w:rsid w:val="000528FB"/>
    <w:rsid w:val="00057714"/>
    <w:rsid w:val="00075423"/>
    <w:rsid w:val="000772E3"/>
    <w:rsid w:val="000905FB"/>
    <w:rsid w:val="000943E9"/>
    <w:rsid w:val="000967B8"/>
    <w:rsid w:val="000A0794"/>
    <w:rsid w:val="000A409C"/>
    <w:rsid w:val="000A743A"/>
    <w:rsid w:val="000C0201"/>
    <w:rsid w:val="000C3B1C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84"/>
    <w:rsid w:val="00147EFE"/>
    <w:rsid w:val="001503BE"/>
    <w:rsid w:val="001503D2"/>
    <w:rsid w:val="0015304C"/>
    <w:rsid w:val="00155F20"/>
    <w:rsid w:val="00161286"/>
    <w:rsid w:val="00174CE9"/>
    <w:rsid w:val="00177DB8"/>
    <w:rsid w:val="001912D4"/>
    <w:rsid w:val="00193FFB"/>
    <w:rsid w:val="001975F3"/>
    <w:rsid w:val="00197D23"/>
    <w:rsid w:val="001A4070"/>
    <w:rsid w:val="001B0380"/>
    <w:rsid w:val="001B234E"/>
    <w:rsid w:val="001B4062"/>
    <w:rsid w:val="001C15D9"/>
    <w:rsid w:val="001C5C09"/>
    <w:rsid w:val="001E6F9E"/>
    <w:rsid w:val="002055BC"/>
    <w:rsid w:val="002117F4"/>
    <w:rsid w:val="0021574D"/>
    <w:rsid w:val="002159E5"/>
    <w:rsid w:val="002202E6"/>
    <w:rsid w:val="00221673"/>
    <w:rsid w:val="00226A47"/>
    <w:rsid w:val="00226F05"/>
    <w:rsid w:val="00232EC1"/>
    <w:rsid w:val="0024402A"/>
    <w:rsid w:val="00245B57"/>
    <w:rsid w:val="00265E96"/>
    <w:rsid w:val="0027791E"/>
    <w:rsid w:val="00277C4A"/>
    <w:rsid w:val="00282B7B"/>
    <w:rsid w:val="002841FB"/>
    <w:rsid w:val="00284DBD"/>
    <w:rsid w:val="00294CE0"/>
    <w:rsid w:val="00295437"/>
    <w:rsid w:val="002954A5"/>
    <w:rsid w:val="002C15DF"/>
    <w:rsid w:val="002E0529"/>
    <w:rsid w:val="002E34F0"/>
    <w:rsid w:val="002F4F49"/>
    <w:rsid w:val="00301392"/>
    <w:rsid w:val="00301740"/>
    <w:rsid w:val="00301C9C"/>
    <w:rsid w:val="00306C16"/>
    <w:rsid w:val="003210A1"/>
    <w:rsid w:val="0033349E"/>
    <w:rsid w:val="003359FB"/>
    <w:rsid w:val="0034173B"/>
    <w:rsid w:val="003523FF"/>
    <w:rsid w:val="003557E0"/>
    <w:rsid w:val="00355FFE"/>
    <w:rsid w:val="003621E2"/>
    <w:rsid w:val="003665F6"/>
    <w:rsid w:val="00366A10"/>
    <w:rsid w:val="0037463F"/>
    <w:rsid w:val="00381516"/>
    <w:rsid w:val="00384CE3"/>
    <w:rsid w:val="00385D78"/>
    <w:rsid w:val="00386813"/>
    <w:rsid w:val="00394468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3F40AE"/>
    <w:rsid w:val="00403735"/>
    <w:rsid w:val="004102C6"/>
    <w:rsid w:val="004404EF"/>
    <w:rsid w:val="004457E0"/>
    <w:rsid w:val="00453378"/>
    <w:rsid w:val="004778F2"/>
    <w:rsid w:val="004921F8"/>
    <w:rsid w:val="004925DC"/>
    <w:rsid w:val="004A19E1"/>
    <w:rsid w:val="004A4D51"/>
    <w:rsid w:val="004B0AF9"/>
    <w:rsid w:val="004B2A3B"/>
    <w:rsid w:val="004C099D"/>
    <w:rsid w:val="004C29AA"/>
    <w:rsid w:val="004D454B"/>
    <w:rsid w:val="004E76C7"/>
    <w:rsid w:val="004F0A01"/>
    <w:rsid w:val="004F3001"/>
    <w:rsid w:val="004F6AF1"/>
    <w:rsid w:val="004F6C68"/>
    <w:rsid w:val="004F7C38"/>
    <w:rsid w:val="00503822"/>
    <w:rsid w:val="00513BA0"/>
    <w:rsid w:val="00516D45"/>
    <w:rsid w:val="005235BF"/>
    <w:rsid w:val="00545447"/>
    <w:rsid w:val="00555879"/>
    <w:rsid w:val="00555AD6"/>
    <w:rsid w:val="00565ECD"/>
    <w:rsid w:val="00570514"/>
    <w:rsid w:val="005747A9"/>
    <w:rsid w:val="005774D5"/>
    <w:rsid w:val="005820D3"/>
    <w:rsid w:val="005903E3"/>
    <w:rsid w:val="005A2F1D"/>
    <w:rsid w:val="005B3BD9"/>
    <w:rsid w:val="005C65A2"/>
    <w:rsid w:val="005E0D80"/>
    <w:rsid w:val="005E1734"/>
    <w:rsid w:val="005E2BCA"/>
    <w:rsid w:val="005E5FA8"/>
    <w:rsid w:val="005E60A6"/>
    <w:rsid w:val="005F040B"/>
    <w:rsid w:val="005F4F5A"/>
    <w:rsid w:val="005F5B55"/>
    <w:rsid w:val="005F7393"/>
    <w:rsid w:val="00600C6B"/>
    <w:rsid w:val="00611377"/>
    <w:rsid w:val="00621509"/>
    <w:rsid w:val="006258C7"/>
    <w:rsid w:val="00626446"/>
    <w:rsid w:val="00632CC9"/>
    <w:rsid w:val="00633347"/>
    <w:rsid w:val="006427DA"/>
    <w:rsid w:val="00642A1C"/>
    <w:rsid w:val="00654720"/>
    <w:rsid w:val="00657134"/>
    <w:rsid w:val="006746DC"/>
    <w:rsid w:val="00681833"/>
    <w:rsid w:val="00685F64"/>
    <w:rsid w:val="00691436"/>
    <w:rsid w:val="006A390E"/>
    <w:rsid w:val="006A48B1"/>
    <w:rsid w:val="006A6097"/>
    <w:rsid w:val="006B3D29"/>
    <w:rsid w:val="006B613B"/>
    <w:rsid w:val="006C1744"/>
    <w:rsid w:val="006C26FC"/>
    <w:rsid w:val="006C583F"/>
    <w:rsid w:val="006D1C9E"/>
    <w:rsid w:val="006E31B6"/>
    <w:rsid w:val="006F2FA9"/>
    <w:rsid w:val="0070550F"/>
    <w:rsid w:val="0071327B"/>
    <w:rsid w:val="007153D9"/>
    <w:rsid w:val="00725999"/>
    <w:rsid w:val="007323F2"/>
    <w:rsid w:val="007345A1"/>
    <w:rsid w:val="0074199F"/>
    <w:rsid w:val="00746ECD"/>
    <w:rsid w:val="00755D18"/>
    <w:rsid w:val="00764970"/>
    <w:rsid w:val="00784D37"/>
    <w:rsid w:val="007860BD"/>
    <w:rsid w:val="007A1E13"/>
    <w:rsid w:val="007A458F"/>
    <w:rsid w:val="007A53CC"/>
    <w:rsid w:val="007A75A2"/>
    <w:rsid w:val="007B492E"/>
    <w:rsid w:val="007C3A8C"/>
    <w:rsid w:val="007C7EAC"/>
    <w:rsid w:val="007D4A2D"/>
    <w:rsid w:val="007E1F0C"/>
    <w:rsid w:val="007E5D42"/>
    <w:rsid w:val="007E7AC3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5565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C048E"/>
    <w:rsid w:val="008D3670"/>
    <w:rsid w:val="008E06E5"/>
    <w:rsid w:val="008E6FD1"/>
    <w:rsid w:val="00903FC3"/>
    <w:rsid w:val="0093023C"/>
    <w:rsid w:val="00932DF1"/>
    <w:rsid w:val="009334CF"/>
    <w:rsid w:val="00946866"/>
    <w:rsid w:val="00947B72"/>
    <w:rsid w:val="00956417"/>
    <w:rsid w:val="00966402"/>
    <w:rsid w:val="00967F68"/>
    <w:rsid w:val="009700DE"/>
    <w:rsid w:val="0097650E"/>
    <w:rsid w:val="00977337"/>
    <w:rsid w:val="00982F93"/>
    <w:rsid w:val="009963EB"/>
    <w:rsid w:val="009A05E6"/>
    <w:rsid w:val="009A2670"/>
    <w:rsid w:val="009B49C9"/>
    <w:rsid w:val="009B7C73"/>
    <w:rsid w:val="009E1294"/>
    <w:rsid w:val="009F2036"/>
    <w:rsid w:val="009F5BD2"/>
    <w:rsid w:val="009F7926"/>
    <w:rsid w:val="00A03DC7"/>
    <w:rsid w:val="00A04396"/>
    <w:rsid w:val="00A12295"/>
    <w:rsid w:val="00A139F6"/>
    <w:rsid w:val="00A15624"/>
    <w:rsid w:val="00A16AD6"/>
    <w:rsid w:val="00A275E9"/>
    <w:rsid w:val="00A317E1"/>
    <w:rsid w:val="00A31B25"/>
    <w:rsid w:val="00A51ED3"/>
    <w:rsid w:val="00A6489D"/>
    <w:rsid w:val="00A65E3E"/>
    <w:rsid w:val="00A77E9D"/>
    <w:rsid w:val="00A85ED5"/>
    <w:rsid w:val="00A95FC7"/>
    <w:rsid w:val="00AA054F"/>
    <w:rsid w:val="00AA4AA3"/>
    <w:rsid w:val="00AA4CCB"/>
    <w:rsid w:val="00AA5365"/>
    <w:rsid w:val="00AA5C60"/>
    <w:rsid w:val="00AA68CF"/>
    <w:rsid w:val="00AD2EFF"/>
    <w:rsid w:val="00AD440D"/>
    <w:rsid w:val="00AE051F"/>
    <w:rsid w:val="00AE5602"/>
    <w:rsid w:val="00AE7B69"/>
    <w:rsid w:val="00AF0DA3"/>
    <w:rsid w:val="00AF42D2"/>
    <w:rsid w:val="00AF5B97"/>
    <w:rsid w:val="00AF5E5B"/>
    <w:rsid w:val="00AF63DD"/>
    <w:rsid w:val="00B01164"/>
    <w:rsid w:val="00B25CA3"/>
    <w:rsid w:val="00B3129E"/>
    <w:rsid w:val="00B37514"/>
    <w:rsid w:val="00B47414"/>
    <w:rsid w:val="00B762E1"/>
    <w:rsid w:val="00B85479"/>
    <w:rsid w:val="00B860D0"/>
    <w:rsid w:val="00B90FA3"/>
    <w:rsid w:val="00B91008"/>
    <w:rsid w:val="00B95CA2"/>
    <w:rsid w:val="00BA0FE5"/>
    <w:rsid w:val="00BA25D2"/>
    <w:rsid w:val="00BD47A5"/>
    <w:rsid w:val="00BD60D0"/>
    <w:rsid w:val="00BE1C3D"/>
    <w:rsid w:val="00BF42B8"/>
    <w:rsid w:val="00BF61D7"/>
    <w:rsid w:val="00C05F14"/>
    <w:rsid w:val="00C063F2"/>
    <w:rsid w:val="00C0664C"/>
    <w:rsid w:val="00C07237"/>
    <w:rsid w:val="00C07D39"/>
    <w:rsid w:val="00C1482A"/>
    <w:rsid w:val="00C217AE"/>
    <w:rsid w:val="00C21DB5"/>
    <w:rsid w:val="00C235B6"/>
    <w:rsid w:val="00C2506D"/>
    <w:rsid w:val="00C560C6"/>
    <w:rsid w:val="00C57548"/>
    <w:rsid w:val="00C65932"/>
    <w:rsid w:val="00C6618F"/>
    <w:rsid w:val="00C83B30"/>
    <w:rsid w:val="00C91B03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C24B5"/>
    <w:rsid w:val="00CE12C2"/>
    <w:rsid w:val="00CE6E3B"/>
    <w:rsid w:val="00CF19AC"/>
    <w:rsid w:val="00CF6D36"/>
    <w:rsid w:val="00D000CD"/>
    <w:rsid w:val="00D04FEE"/>
    <w:rsid w:val="00D1435D"/>
    <w:rsid w:val="00D1615C"/>
    <w:rsid w:val="00D1624C"/>
    <w:rsid w:val="00D17033"/>
    <w:rsid w:val="00D232D8"/>
    <w:rsid w:val="00D235E2"/>
    <w:rsid w:val="00D242C0"/>
    <w:rsid w:val="00D3430A"/>
    <w:rsid w:val="00D50178"/>
    <w:rsid w:val="00D5743A"/>
    <w:rsid w:val="00D60733"/>
    <w:rsid w:val="00D93670"/>
    <w:rsid w:val="00D94CAE"/>
    <w:rsid w:val="00D951F4"/>
    <w:rsid w:val="00D961F9"/>
    <w:rsid w:val="00D97B96"/>
    <w:rsid w:val="00DA5E1A"/>
    <w:rsid w:val="00DA6066"/>
    <w:rsid w:val="00DC41FC"/>
    <w:rsid w:val="00DD15C3"/>
    <w:rsid w:val="00DD5B3A"/>
    <w:rsid w:val="00DE223E"/>
    <w:rsid w:val="00DE6BDC"/>
    <w:rsid w:val="00DE721C"/>
    <w:rsid w:val="00DF7F16"/>
    <w:rsid w:val="00E03A78"/>
    <w:rsid w:val="00E11484"/>
    <w:rsid w:val="00E11523"/>
    <w:rsid w:val="00E12A6D"/>
    <w:rsid w:val="00E378BA"/>
    <w:rsid w:val="00E47B1B"/>
    <w:rsid w:val="00E5130B"/>
    <w:rsid w:val="00E55CAF"/>
    <w:rsid w:val="00E60AC1"/>
    <w:rsid w:val="00E70C15"/>
    <w:rsid w:val="00E76652"/>
    <w:rsid w:val="00EB318C"/>
    <w:rsid w:val="00EB3CD0"/>
    <w:rsid w:val="00EB6F5D"/>
    <w:rsid w:val="00EC003C"/>
    <w:rsid w:val="00EC270C"/>
    <w:rsid w:val="00ED2433"/>
    <w:rsid w:val="00ED49B5"/>
    <w:rsid w:val="00EF1C38"/>
    <w:rsid w:val="00EF3FEB"/>
    <w:rsid w:val="00EF7C1E"/>
    <w:rsid w:val="00EF7F2D"/>
    <w:rsid w:val="00F02668"/>
    <w:rsid w:val="00F11B7F"/>
    <w:rsid w:val="00F1207A"/>
    <w:rsid w:val="00F147A9"/>
    <w:rsid w:val="00F15228"/>
    <w:rsid w:val="00F240E4"/>
    <w:rsid w:val="00F244CB"/>
    <w:rsid w:val="00F2490A"/>
    <w:rsid w:val="00F24B04"/>
    <w:rsid w:val="00F254EB"/>
    <w:rsid w:val="00F352E3"/>
    <w:rsid w:val="00F40E97"/>
    <w:rsid w:val="00F42327"/>
    <w:rsid w:val="00F5766A"/>
    <w:rsid w:val="00F604DE"/>
    <w:rsid w:val="00F619CB"/>
    <w:rsid w:val="00F71051"/>
    <w:rsid w:val="00F81FA9"/>
    <w:rsid w:val="00F967CF"/>
    <w:rsid w:val="00F96920"/>
    <w:rsid w:val="00F96D1C"/>
    <w:rsid w:val="00FA5152"/>
    <w:rsid w:val="00FB07F0"/>
    <w:rsid w:val="00FB3552"/>
    <w:rsid w:val="00FD21AC"/>
    <w:rsid w:val="00FD49AF"/>
    <w:rsid w:val="00FF3E31"/>
    <w:rsid w:val="01212778"/>
    <w:rsid w:val="06A4938F"/>
    <w:rsid w:val="1B675FDC"/>
    <w:rsid w:val="2E1B81B0"/>
    <w:rsid w:val="3061FA85"/>
    <w:rsid w:val="31194DD0"/>
    <w:rsid w:val="3E4E211C"/>
    <w:rsid w:val="4A78F611"/>
    <w:rsid w:val="65E9CBB7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1853CFF7-4CC9-43C1-85FA-122E40281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1B6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rsid w:val="00D17033"/>
    <w:rPr>
      <w:rFonts w:ascii="Arial" w:hAnsi="Arial" w:eastAsia="Times New Roman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C26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grcf@aemo.com.a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00853460a87c4b5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fca4-694b-487c-a6ec-ac7547599877}"/>
      </w:docPartPr>
      <w:docPartBody>
        <w:p w14:paraId="7AAB9F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AEMO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PPC response template - IN002-21</dc:title>
  <dc:subject/>
  <dc:creator>DMcgowan</dc:creator>
  <keywords/>
  <lastModifiedBy>Jo Ashby</lastModifiedBy>
  <revision>24</revision>
  <dcterms:created xsi:type="dcterms:W3CDTF">2024-04-24T06:51:00.0000000Z</dcterms:created>
  <dcterms:modified xsi:type="dcterms:W3CDTF">2024-05-05T22:08:02.7872079Z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c1941c47-a837-430d-8559-fd118a72769e_Enabled">
    <vt:lpwstr>true</vt:lpwstr>
  </property>
  <property fmtid="{D5CDD505-2E9C-101B-9397-08002B2CF9AE}" pid="29" name="MSIP_Label_c1941c47-a837-430d-8559-fd118a72769e_SetDate">
    <vt:lpwstr>2023-08-16T02:03:53Z</vt:lpwstr>
  </property>
  <property fmtid="{D5CDD505-2E9C-101B-9397-08002B2CF9AE}" pid="30" name="MSIP_Label_c1941c47-a837-430d-8559-fd118a72769e_Method">
    <vt:lpwstr>Standard</vt:lpwstr>
  </property>
  <property fmtid="{D5CDD505-2E9C-101B-9397-08002B2CF9AE}" pid="31" name="MSIP_Label_c1941c47-a837-430d-8559-fd118a72769e_Name">
    <vt:lpwstr>Internal</vt:lpwstr>
  </property>
  <property fmtid="{D5CDD505-2E9C-101B-9397-08002B2CF9AE}" pid="32" name="MSIP_Label_c1941c47-a837-430d-8559-fd118a72769e_SiteId">
    <vt:lpwstr>320c999e-3876-4ad0-b401-d241068e9e60</vt:lpwstr>
  </property>
  <property fmtid="{D5CDD505-2E9C-101B-9397-08002B2CF9AE}" pid="33" name="MSIP_Label_c1941c47-a837-430d-8559-fd118a72769e_ActionId">
    <vt:lpwstr>a3b73927-3f42-4639-b763-3c39beeb5bf4</vt:lpwstr>
  </property>
  <property fmtid="{D5CDD505-2E9C-101B-9397-08002B2CF9AE}" pid="34" name="MSIP_Label_c1941c47-a837-430d-8559-fd118a72769e_ContentBits">
    <vt:lpwstr>0</vt:lpwstr>
  </property>
</Properties>
</file>